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2" w:type="dxa"/>
        <w:tblLook w:val="04A0" w:firstRow="1" w:lastRow="0" w:firstColumn="1" w:lastColumn="0" w:noHBand="0" w:noVBand="1"/>
      </w:tblPr>
      <w:tblGrid>
        <w:gridCol w:w="2226"/>
        <w:gridCol w:w="6986"/>
      </w:tblGrid>
      <w:tr w:rsidR="00FF6DF6" w:rsidRPr="00F92643" w14:paraId="500E7C2E" w14:textId="77777777" w:rsidTr="00FF6DF6">
        <w:tc>
          <w:tcPr>
            <w:tcW w:w="2226" w:type="dxa"/>
            <w:shd w:val="clear" w:color="auto" w:fill="auto"/>
          </w:tcPr>
          <w:p w14:paraId="6C1D3036" w14:textId="4C9283C0" w:rsidR="00FF6DF6" w:rsidRPr="00F92643" w:rsidRDefault="00FF6DF6" w:rsidP="002166B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</w:pPr>
            <w:bookmarkStart w:id="0" w:name="_Hlk126230789"/>
            <w:r w:rsidRPr="00F92643"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drawing>
                <wp:inline distT="0" distB="0" distL="0" distR="0" wp14:anchorId="3DD33ECE" wp14:editId="074DBE84">
                  <wp:extent cx="1276350" cy="1457325"/>
                  <wp:effectExtent l="0" t="0" r="0" b="952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6" w:type="dxa"/>
            <w:shd w:val="clear" w:color="auto" w:fill="auto"/>
          </w:tcPr>
          <w:p w14:paraId="36CF7D7B" w14:textId="77777777" w:rsidR="00FF6DF6" w:rsidRPr="00F92643" w:rsidRDefault="00FF6DF6" w:rsidP="002166B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36"/>
              </w:rPr>
            </w:pPr>
            <w:r w:rsidRPr="00F9264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36"/>
              </w:rPr>
              <w:t>CETA Abeille Noire de l’Orne</w:t>
            </w:r>
          </w:p>
          <w:p w14:paraId="510DA6E2" w14:textId="77777777" w:rsidR="00FF6DF6" w:rsidRPr="00F92643" w:rsidRDefault="00FF6DF6" w:rsidP="002166B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16"/>
              </w:rPr>
            </w:pPr>
            <w:r w:rsidRPr="00F92643">
              <w:rPr>
                <w:rFonts w:asciiTheme="minorHAnsi" w:hAnsiTheme="minorHAnsi" w:cstheme="minorHAnsi"/>
                <w:color w:val="000000"/>
                <w:sz w:val="22"/>
                <w:szCs w:val="16"/>
              </w:rPr>
              <w:t>Centre d’étude technique apicole</w:t>
            </w:r>
          </w:p>
          <w:p w14:paraId="13C805B8" w14:textId="77777777" w:rsidR="00FF6DF6" w:rsidRPr="00F92643" w:rsidRDefault="00FF6DF6" w:rsidP="002166B1">
            <w:pPr>
              <w:jc w:val="center"/>
              <w:rPr>
                <w:rFonts w:asciiTheme="minorHAnsi" w:eastAsia="TimesNewRomanPSMT" w:hAnsiTheme="minorHAnsi" w:cstheme="minorHAnsi"/>
                <w:color w:val="000000"/>
                <w:sz w:val="16"/>
                <w:szCs w:val="12"/>
              </w:rPr>
            </w:pPr>
            <w:r w:rsidRPr="00F92643">
              <w:rPr>
                <w:rFonts w:asciiTheme="minorHAnsi" w:eastAsia="TimesNewRomanPSMT" w:hAnsiTheme="minorHAnsi" w:cstheme="minorHAnsi"/>
                <w:color w:val="000000"/>
                <w:sz w:val="16"/>
                <w:szCs w:val="12"/>
              </w:rPr>
              <w:t>Adresse de correspondance postale</w:t>
            </w:r>
          </w:p>
          <w:p w14:paraId="7B90209B" w14:textId="77777777" w:rsidR="00FF6DF6" w:rsidRPr="00F92643" w:rsidRDefault="00FF6DF6" w:rsidP="002166B1">
            <w:pPr>
              <w:jc w:val="center"/>
              <w:rPr>
                <w:rFonts w:asciiTheme="minorHAnsi" w:eastAsia="TimesNewRomanPSMT" w:hAnsiTheme="minorHAnsi" w:cstheme="minorHAnsi"/>
                <w:b/>
                <w:bCs/>
                <w:color w:val="000000"/>
                <w:sz w:val="22"/>
                <w:szCs w:val="16"/>
              </w:rPr>
            </w:pPr>
            <w:proofErr w:type="gramStart"/>
            <w:r w:rsidRPr="00F92643">
              <w:rPr>
                <w:rFonts w:asciiTheme="minorHAnsi" w:eastAsia="TimesNewRomanPSMT" w:hAnsiTheme="minorHAnsi" w:cstheme="minorHAnsi"/>
                <w:b/>
                <w:bCs/>
                <w:color w:val="000000"/>
                <w:sz w:val="22"/>
                <w:szCs w:val="16"/>
              </w:rPr>
              <w:t>la</w:t>
            </w:r>
            <w:proofErr w:type="gramEnd"/>
            <w:r w:rsidRPr="00F92643">
              <w:rPr>
                <w:rFonts w:asciiTheme="minorHAnsi" w:eastAsia="TimesNewRomanPSMT" w:hAnsiTheme="minorHAnsi" w:cstheme="minorHAnsi"/>
                <w:b/>
                <w:bCs/>
                <w:color w:val="000000"/>
                <w:sz w:val="22"/>
                <w:szCs w:val="16"/>
              </w:rPr>
              <w:t xml:space="preserve"> Dultière</w:t>
            </w:r>
          </w:p>
          <w:p w14:paraId="633FE66C" w14:textId="77777777" w:rsidR="00FF6DF6" w:rsidRPr="00F92643" w:rsidRDefault="00FF6DF6" w:rsidP="002166B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16"/>
              </w:rPr>
            </w:pPr>
            <w:r w:rsidRPr="00F9264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16"/>
              </w:rPr>
              <w:t>61500 Chailloué</w:t>
            </w:r>
            <w:r w:rsidRPr="00F9264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16"/>
              </w:rPr>
              <w:br/>
            </w:r>
          </w:p>
          <w:p w14:paraId="2577B0DA" w14:textId="77777777" w:rsidR="00FF6DF6" w:rsidRPr="00F92643" w:rsidRDefault="00FF6DF6" w:rsidP="002166B1">
            <w:pPr>
              <w:jc w:val="center"/>
              <w:rPr>
                <w:rFonts w:asciiTheme="minorHAnsi" w:eastAsia="TimesNewRomanPSMT" w:hAnsiTheme="minorHAnsi" w:cstheme="minorHAnsi"/>
                <w:b/>
                <w:bCs/>
                <w:color w:val="000000"/>
                <w:sz w:val="22"/>
                <w:szCs w:val="16"/>
              </w:rPr>
            </w:pPr>
            <w:r w:rsidRPr="00F9264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16"/>
              </w:rPr>
              <w:t xml:space="preserve"> </w:t>
            </w:r>
            <w:hyperlink r:id="rId5" w:history="1">
              <w:r w:rsidRPr="00F92643">
                <w:rPr>
                  <w:rStyle w:val="Lienhypertexte"/>
                  <w:rFonts w:asciiTheme="minorHAnsi" w:hAnsiTheme="minorHAnsi" w:cstheme="minorHAnsi"/>
                  <w:b/>
                  <w:bCs/>
                  <w:color w:val="000000"/>
                  <w:sz w:val="22"/>
                  <w:szCs w:val="16"/>
                </w:rPr>
                <w:t>www.u-a-o.info</w:t>
              </w:r>
            </w:hyperlink>
            <w:r w:rsidRPr="00F9264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16"/>
              </w:rPr>
              <w:br/>
              <w:t xml:space="preserve"> mail : ceta@u-a-o.info</w:t>
            </w:r>
          </w:p>
          <w:p w14:paraId="7BC85915" w14:textId="77777777" w:rsidR="00FF6DF6" w:rsidRPr="00F92643" w:rsidRDefault="00FF6DF6" w:rsidP="002166B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</w:pPr>
          </w:p>
        </w:tc>
      </w:tr>
    </w:tbl>
    <w:bookmarkEnd w:id="0"/>
    <w:p w14:paraId="43C6D481" w14:textId="77777777" w:rsidR="00FF6DF6" w:rsidRPr="00F92643" w:rsidRDefault="005D169D" w:rsidP="005D169D">
      <w:pPr>
        <w:ind w:right="-1021"/>
        <w:rPr>
          <w:rFonts w:asciiTheme="minorHAnsi" w:hAnsiTheme="minorHAnsi" w:cstheme="minorHAnsi"/>
          <w:sz w:val="32"/>
          <w:szCs w:val="32"/>
        </w:rPr>
      </w:pPr>
      <w:r w:rsidRPr="00F92643">
        <w:rPr>
          <w:rFonts w:asciiTheme="minorHAnsi" w:hAnsiTheme="minorHAnsi" w:cstheme="minorHAnsi"/>
          <w:sz w:val="32"/>
          <w:szCs w:val="32"/>
        </w:rPr>
        <w:tab/>
      </w:r>
    </w:p>
    <w:p w14:paraId="15EF87BA" w14:textId="1C9CBB36" w:rsidR="005D169D" w:rsidRPr="00F92643" w:rsidRDefault="005D169D" w:rsidP="005D169D">
      <w:pPr>
        <w:ind w:right="-1021"/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F92643">
        <w:rPr>
          <w:rFonts w:asciiTheme="minorHAnsi" w:hAnsiTheme="minorHAnsi" w:cstheme="minorHAnsi"/>
          <w:sz w:val="28"/>
          <w:szCs w:val="28"/>
        </w:rPr>
        <w:t xml:space="preserve">  </w:t>
      </w:r>
      <w:r w:rsidRPr="00F92643">
        <w:rPr>
          <w:rFonts w:asciiTheme="minorHAnsi" w:hAnsiTheme="minorHAnsi" w:cstheme="minorHAnsi"/>
          <w:b/>
          <w:sz w:val="40"/>
          <w:szCs w:val="40"/>
          <w:u w:val="single"/>
        </w:rPr>
        <w:t>L’utilisation des produits d’élevage</w:t>
      </w:r>
    </w:p>
    <w:p w14:paraId="2136968E" w14:textId="77777777" w:rsidR="005D169D" w:rsidRPr="00F92643" w:rsidRDefault="005D169D" w:rsidP="005D169D">
      <w:pPr>
        <w:ind w:right="-1021"/>
        <w:rPr>
          <w:rFonts w:asciiTheme="minorHAnsi" w:hAnsiTheme="minorHAnsi" w:cstheme="minorHAnsi"/>
          <w:sz w:val="28"/>
          <w:szCs w:val="28"/>
        </w:rPr>
      </w:pPr>
    </w:p>
    <w:p w14:paraId="463A90F7" w14:textId="77777777" w:rsidR="005D169D" w:rsidRPr="00F92643" w:rsidRDefault="005D169D" w:rsidP="005D169D">
      <w:pPr>
        <w:rPr>
          <w:rFonts w:asciiTheme="minorHAnsi" w:hAnsiTheme="minorHAnsi" w:cstheme="minorHAnsi"/>
          <w:b/>
          <w:sz w:val="28"/>
          <w:szCs w:val="28"/>
        </w:rPr>
      </w:pPr>
      <w:r w:rsidRPr="00F92643">
        <w:rPr>
          <w:rFonts w:asciiTheme="minorHAnsi" w:hAnsiTheme="minorHAnsi" w:cstheme="minorHAnsi"/>
          <w:b/>
          <w:sz w:val="28"/>
          <w:szCs w:val="28"/>
        </w:rPr>
        <w:t>La  section abeille noire de l’Union Apicole Ornaise produit durant la saison apicole (de mai à juillet) des cellules de reines, des reines vierges et des reines fécondées qu’elle met à la disposition des membres</w:t>
      </w:r>
      <w:r w:rsidR="008309CB" w:rsidRPr="00F92643">
        <w:rPr>
          <w:rFonts w:asciiTheme="minorHAnsi" w:hAnsiTheme="minorHAnsi" w:cstheme="minorHAnsi"/>
          <w:b/>
          <w:sz w:val="28"/>
          <w:szCs w:val="28"/>
        </w:rPr>
        <w:t xml:space="preserve"> du CETA</w:t>
      </w:r>
      <w:r w:rsidRPr="00F92643">
        <w:rPr>
          <w:rFonts w:asciiTheme="minorHAnsi" w:hAnsiTheme="minorHAnsi" w:cstheme="minorHAnsi"/>
          <w:b/>
          <w:sz w:val="28"/>
          <w:szCs w:val="28"/>
        </w:rPr>
        <w:t>.</w:t>
      </w:r>
    </w:p>
    <w:p w14:paraId="4FD8233B" w14:textId="77777777" w:rsidR="005D169D" w:rsidRPr="00F92643" w:rsidRDefault="005D169D" w:rsidP="005D169D">
      <w:pPr>
        <w:rPr>
          <w:rFonts w:asciiTheme="minorHAnsi" w:hAnsiTheme="minorHAnsi" w:cstheme="minorHAnsi"/>
          <w:b/>
          <w:sz w:val="28"/>
          <w:szCs w:val="28"/>
        </w:rPr>
      </w:pPr>
      <w:r w:rsidRPr="00F92643">
        <w:rPr>
          <w:rFonts w:asciiTheme="minorHAnsi" w:hAnsiTheme="minorHAnsi" w:cstheme="minorHAnsi"/>
          <w:b/>
          <w:sz w:val="28"/>
          <w:szCs w:val="28"/>
        </w:rPr>
        <w:t>L’élevage de reines est pratiqué à partir de colonies de race noire, sélectionnées pour leurs qualités de bon comportement, de rendement régulier et de rusticité.</w:t>
      </w:r>
    </w:p>
    <w:p w14:paraId="31CC5D8F" w14:textId="77777777" w:rsidR="00095EAE" w:rsidRPr="00F92643" w:rsidRDefault="00095EAE" w:rsidP="005D169D">
      <w:pPr>
        <w:rPr>
          <w:rFonts w:asciiTheme="minorHAnsi" w:hAnsiTheme="minorHAnsi" w:cstheme="minorHAnsi"/>
          <w:b/>
          <w:sz w:val="28"/>
          <w:szCs w:val="28"/>
        </w:rPr>
      </w:pPr>
    </w:p>
    <w:p w14:paraId="082E0999" w14:textId="77777777" w:rsidR="0039029F" w:rsidRPr="00F92643" w:rsidRDefault="00185BB2" w:rsidP="0039029F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F92643">
        <w:rPr>
          <w:rFonts w:asciiTheme="minorHAnsi" w:hAnsiTheme="minorHAnsi" w:cstheme="minorHAnsi"/>
          <w:sz w:val="22"/>
          <w:szCs w:val="22"/>
        </w:rPr>
        <w:t xml:space="preserve"> </w:t>
      </w:r>
      <w:r w:rsidR="007E6188" w:rsidRPr="00F92643">
        <w:rPr>
          <w:rFonts w:asciiTheme="minorHAnsi" w:hAnsiTheme="minorHAnsi" w:cstheme="minorHAnsi"/>
          <w:b/>
          <w:sz w:val="32"/>
          <w:szCs w:val="32"/>
          <w:u w:val="single"/>
        </w:rPr>
        <w:t>Les reines fécondées</w:t>
      </w:r>
      <w:r w:rsidRPr="00F92643">
        <w:rPr>
          <w:rFonts w:asciiTheme="minorHAnsi" w:hAnsiTheme="minorHAnsi" w:cstheme="minorHAnsi"/>
          <w:b/>
          <w:sz w:val="32"/>
          <w:szCs w:val="32"/>
          <w:u w:val="single"/>
        </w:rPr>
        <w:t> :</w:t>
      </w:r>
    </w:p>
    <w:p w14:paraId="6932F378" w14:textId="77777777" w:rsidR="003D78CC" w:rsidRPr="00F92643" w:rsidRDefault="00672017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Leur</w:t>
      </w:r>
      <w:r w:rsidR="007E6188" w:rsidRPr="00F92643">
        <w:rPr>
          <w:rFonts w:asciiTheme="minorHAnsi" w:hAnsiTheme="minorHAnsi" w:cstheme="minorHAnsi"/>
          <w:sz w:val="28"/>
          <w:szCs w:val="28"/>
        </w:rPr>
        <w:t xml:space="preserve"> prix</w:t>
      </w:r>
      <w:r w:rsidRPr="00F92643">
        <w:rPr>
          <w:rFonts w:asciiTheme="minorHAnsi" w:hAnsiTheme="minorHAnsi" w:cstheme="minorHAnsi"/>
          <w:sz w:val="28"/>
          <w:szCs w:val="28"/>
        </w:rPr>
        <w:t>,</w:t>
      </w:r>
      <w:r w:rsidR="007E6188" w:rsidRPr="00F92643">
        <w:rPr>
          <w:rFonts w:asciiTheme="minorHAnsi" w:hAnsiTheme="minorHAnsi" w:cstheme="minorHAnsi"/>
          <w:sz w:val="28"/>
          <w:szCs w:val="28"/>
        </w:rPr>
        <w:t xml:space="preserve"> nettement supérieur à celui des reines vierges</w:t>
      </w:r>
      <w:r w:rsidRPr="00F92643">
        <w:rPr>
          <w:rFonts w:asciiTheme="minorHAnsi" w:hAnsiTheme="minorHAnsi" w:cstheme="minorHAnsi"/>
          <w:sz w:val="28"/>
          <w:szCs w:val="28"/>
        </w:rPr>
        <w:t>,</w:t>
      </w:r>
      <w:r w:rsidR="007E6188" w:rsidRPr="00F92643">
        <w:rPr>
          <w:rFonts w:asciiTheme="minorHAnsi" w:hAnsiTheme="minorHAnsi" w:cstheme="minorHAnsi"/>
          <w:sz w:val="28"/>
          <w:szCs w:val="28"/>
        </w:rPr>
        <w:t xml:space="preserve"> est justifié par le tr</w:t>
      </w:r>
      <w:r w:rsidR="00185BB2" w:rsidRPr="00F92643">
        <w:rPr>
          <w:rFonts w:asciiTheme="minorHAnsi" w:hAnsiTheme="minorHAnsi" w:cstheme="minorHAnsi"/>
          <w:sz w:val="28"/>
          <w:szCs w:val="28"/>
        </w:rPr>
        <w:t xml:space="preserve">avail réalisé pour les </w:t>
      </w:r>
      <w:r w:rsidR="007E6188" w:rsidRPr="00F92643">
        <w:rPr>
          <w:rFonts w:asciiTheme="minorHAnsi" w:hAnsiTheme="minorHAnsi" w:cstheme="minorHAnsi"/>
          <w:sz w:val="28"/>
          <w:szCs w:val="28"/>
        </w:rPr>
        <w:t xml:space="preserve">obtenir. </w:t>
      </w:r>
    </w:p>
    <w:p w14:paraId="62B327F8" w14:textId="77777777" w:rsidR="007E6188" w:rsidRPr="00F92643" w:rsidRDefault="007E6188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Beaucoup trop de ces reines sont tuées lors de leur introduction. C’est pourquoi nou</w:t>
      </w:r>
      <w:r w:rsidR="00A27B4E" w:rsidRPr="00F92643">
        <w:rPr>
          <w:rFonts w:asciiTheme="minorHAnsi" w:hAnsiTheme="minorHAnsi" w:cstheme="minorHAnsi"/>
          <w:sz w:val="28"/>
          <w:szCs w:val="28"/>
        </w:rPr>
        <w:t>s avons choisi  de retenir les 3</w:t>
      </w:r>
      <w:r w:rsidRPr="00F92643">
        <w:rPr>
          <w:rFonts w:asciiTheme="minorHAnsi" w:hAnsiTheme="minorHAnsi" w:cstheme="minorHAnsi"/>
          <w:sz w:val="28"/>
          <w:szCs w:val="28"/>
        </w:rPr>
        <w:t xml:space="preserve"> méthodes qui, par expérience, se sont</w:t>
      </w:r>
      <w:r w:rsidR="0072322C" w:rsidRPr="00F92643">
        <w:rPr>
          <w:rFonts w:asciiTheme="minorHAnsi" w:hAnsiTheme="minorHAnsi" w:cstheme="minorHAnsi"/>
          <w:sz w:val="28"/>
          <w:szCs w:val="28"/>
        </w:rPr>
        <w:t xml:space="preserve"> </w:t>
      </w:r>
      <w:r w:rsidRPr="00F92643">
        <w:rPr>
          <w:rFonts w:asciiTheme="minorHAnsi" w:hAnsiTheme="minorHAnsi" w:cstheme="minorHAnsi"/>
          <w:sz w:val="28"/>
          <w:szCs w:val="28"/>
        </w:rPr>
        <w:t xml:space="preserve">révélées </w:t>
      </w:r>
      <w:r w:rsidR="00185BB2" w:rsidRPr="00F92643">
        <w:rPr>
          <w:rFonts w:asciiTheme="minorHAnsi" w:hAnsiTheme="minorHAnsi" w:cstheme="minorHAnsi"/>
          <w:sz w:val="28"/>
          <w:szCs w:val="28"/>
        </w:rPr>
        <w:t xml:space="preserve">pour nous </w:t>
      </w:r>
      <w:r w:rsidRPr="00F92643">
        <w:rPr>
          <w:rFonts w:asciiTheme="minorHAnsi" w:hAnsiTheme="minorHAnsi" w:cstheme="minorHAnsi"/>
          <w:sz w:val="28"/>
          <w:szCs w:val="28"/>
        </w:rPr>
        <w:t>les plus efficaces.</w:t>
      </w:r>
    </w:p>
    <w:p w14:paraId="0E114C15" w14:textId="77777777" w:rsidR="0072322C" w:rsidRPr="00F92643" w:rsidRDefault="003D78CC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  <w:u w:val="single"/>
        </w:rPr>
        <w:t>Précautions</w:t>
      </w:r>
      <w:r w:rsidR="0072322C" w:rsidRPr="00F92643">
        <w:rPr>
          <w:rFonts w:asciiTheme="minorHAnsi" w:hAnsiTheme="minorHAnsi" w:cstheme="minorHAnsi"/>
          <w:sz w:val="28"/>
          <w:szCs w:val="28"/>
          <w:u w:val="single"/>
        </w:rPr>
        <w:t xml:space="preserve"> utiles</w:t>
      </w:r>
      <w:r w:rsidRPr="00F92643">
        <w:rPr>
          <w:rFonts w:asciiTheme="minorHAnsi" w:hAnsiTheme="minorHAnsi" w:cstheme="minorHAnsi"/>
          <w:sz w:val="28"/>
          <w:szCs w:val="28"/>
          <w:u w:val="single"/>
        </w:rPr>
        <w:t> :</w:t>
      </w:r>
      <w:r w:rsidRPr="00F92643">
        <w:rPr>
          <w:rFonts w:asciiTheme="minorHAnsi" w:hAnsiTheme="minorHAnsi" w:cstheme="minorHAnsi"/>
          <w:sz w:val="28"/>
          <w:szCs w:val="28"/>
        </w:rPr>
        <w:t xml:space="preserve"> On s’assurera qu’il n’y a pas d’élevage en cours ou la présence d’une reine vierge qui ferait échouer toute introduction. En cas de doute </w:t>
      </w:r>
      <w:r w:rsidR="0072322C" w:rsidRPr="00F92643">
        <w:rPr>
          <w:rFonts w:asciiTheme="minorHAnsi" w:hAnsiTheme="minorHAnsi" w:cstheme="minorHAnsi"/>
          <w:sz w:val="28"/>
          <w:szCs w:val="28"/>
        </w:rPr>
        <w:t>on</w:t>
      </w:r>
      <w:r w:rsidR="00570FC0" w:rsidRPr="00F92643">
        <w:rPr>
          <w:rFonts w:asciiTheme="minorHAnsi" w:hAnsiTheme="minorHAnsi" w:cstheme="minorHAnsi"/>
          <w:sz w:val="28"/>
          <w:szCs w:val="28"/>
        </w:rPr>
        <w:t xml:space="preserve"> fera le test du couvain ouvert (fiche technique en élaboration)</w:t>
      </w:r>
    </w:p>
    <w:p w14:paraId="48A08630" w14:textId="77777777" w:rsidR="003D78CC" w:rsidRPr="00F92643" w:rsidRDefault="001F20DD" w:rsidP="0039029F">
      <w:pPr>
        <w:rPr>
          <w:rFonts w:asciiTheme="minorHAnsi" w:hAnsiTheme="minorHAnsi" w:cstheme="minorHAnsi"/>
          <w:sz w:val="28"/>
          <w:szCs w:val="28"/>
          <w:u w:val="single"/>
        </w:rPr>
      </w:pPr>
      <w:r w:rsidRPr="00F92643">
        <w:rPr>
          <w:rFonts w:asciiTheme="minorHAnsi" w:hAnsiTheme="minorHAnsi" w:cstheme="minorHAnsi"/>
          <w:sz w:val="28"/>
          <w:szCs w:val="28"/>
          <w:u w:val="single"/>
        </w:rPr>
        <w:t>F</w:t>
      </w:r>
      <w:r w:rsidR="003D78CC" w:rsidRPr="00F92643">
        <w:rPr>
          <w:rFonts w:asciiTheme="minorHAnsi" w:hAnsiTheme="minorHAnsi" w:cstheme="minorHAnsi"/>
          <w:sz w:val="28"/>
          <w:szCs w:val="28"/>
          <w:u w:val="single"/>
        </w:rPr>
        <w:t>acteurs favorisants</w:t>
      </w:r>
      <w:r w:rsidRPr="00F92643">
        <w:rPr>
          <w:rFonts w:asciiTheme="minorHAnsi" w:hAnsiTheme="minorHAnsi" w:cstheme="minorHAnsi"/>
          <w:sz w:val="28"/>
          <w:szCs w:val="28"/>
          <w:u w:val="single"/>
        </w:rPr>
        <w:t xml:space="preserve"> : </w:t>
      </w:r>
    </w:p>
    <w:p w14:paraId="5148C0FE" w14:textId="77777777" w:rsidR="001F20DD" w:rsidRPr="00F92643" w:rsidRDefault="00824402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Les p</w:t>
      </w:r>
      <w:r w:rsidR="001F20DD" w:rsidRPr="00F92643">
        <w:rPr>
          <w:rFonts w:asciiTheme="minorHAnsi" w:hAnsiTheme="minorHAnsi" w:cstheme="minorHAnsi"/>
          <w:sz w:val="28"/>
          <w:szCs w:val="28"/>
        </w:rPr>
        <w:t>etites colonies, les jeunes abeilles, les colonies apparentées (mêmes races)</w:t>
      </w:r>
    </w:p>
    <w:p w14:paraId="6F20BD24" w14:textId="77777777" w:rsidR="001F20DD" w:rsidRPr="00F92643" w:rsidRDefault="001F20DD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Les reines qui n’ont pas interrompu leur ponte, qui pondent depuis au moins 1 mois</w:t>
      </w:r>
      <w:r w:rsidR="0072322C" w:rsidRPr="00F92643">
        <w:rPr>
          <w:rFonts w:asciiTheme="minorHAnsi" w:hAnsiTheme="minorHAnsi" w:cstheme="minorHAnsi"/>
          <w:sz w:val="28"/>
          <w:szCs w:val="28"/>
        </w:rPr>
        <w:t>,</w:t>
      </w:r>
      <w:r w:rsidRPr="00F92643">
        <w:rPr>
          <w:rFonts w:asciiTheme="minorHAnsi" w:hAnsiTheme="minorHAnsi" w:cstheme="minorHAnsi"/>
          <w:sz w:val="28"/>
          <w:szCs w:val="28"/>
        </w:rPr>
        <w:t xml:space="preserve"> qui sont introduites peu après l’orphelinage.</w:t>
      </w:r>
    </w:p>
    <w:p w14:paraId="56050B5B" w14:textId="77777777" w:rsidR="002A02F1" w:rsidRPr="00F92643" w:rsidRDefault="002A02F1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Une introduction indirecte avec acclimatation mutuelle.</w:t>
      </w:r>
    </w:p>
    <w:p w14:paraId="1A9196E0" w14:textId="77777777" w:rsidR="0072322C" w:rsidRPr="00F92643" w:rsidRDefault="0072322C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Les meilleures périodes pour l’introduction sont dans l’ordre : le printemps, la fin d’été, les périodes de miellées modérées.</w:t>
      </w:r>
    </w:p>
    <w:p w14:paraId="5E55C9AB" w14:textId="77777777" w:rsidR="002A02F1" w:rsidRPr="00F92643" w:rsidRDefault="002A02F1" w:rsidP="0039029F">
      <w:pPr>
        <w:rPr>
          <w:rFonts w:asciiTheme="minorHAnsi" w:hAnsiTheme="minorHAnsi" w:cstheme="minorHAnsi"/>
          <w:sz w:val="28"/>
          <w:szCs w:val="28"/>
        </w:rPr>
      </w:pPr>
    </w:p>
    <w:p w14:paraId="1C268B1A" w14:textId="77777777" w:rsidR="0072322C" w:rsidRPr="00F92643" w:rsidRDefault="0072322C" w:rsidP="0039029F">
      <w:pPr>
        <w:rPr>
          <w:rFonts w:asciiTheme="minorHAnsi" w:hAnsiTheme="minorHAnsi" w:cstheme="minorHAnsi"/>
          <w:b/>
          <w:sz w:val="28"/>
          <w:szCs w:val="28"/>
        </w:rPr>
      </w:pPr>
      <w:r w:rsidRPr="00F92643">
        <w:rPr>
          <w:rFonts w:asciiTheme="minorHAnsi" w:hAnsiTheme="minorHAnsi" w:cstheme="minorHAnsi"/>
          <w:b/>
          <w:sz w:val="28"/>
          <w:szCs w:val="28"/>
          <w:u w:val="single"/>
        </w:rPr>
        <w:t>Première méthode conseillée :</w:t>
      </w:r>
      <w:r w:rsidR="00570FC0" w:rsidRPr="00F92643">
        <w:rPr>
          <w:rFonts w:asciiTheme="minorHAnsi" w:hAnsiTheme="minorHAnsi" w:cstheme="minorHAnsi"/>
          <w:sz w:val="28"/>
          <w:szCs w:val="28"/>
        </w:rPr>
        <w:t xml:space="preserve"> </w:t>
      </w:r>
      <w:r w:rsidR="001530BB" w:rsidRPr="00F92643">
        <w:rPr>
          <w:rFonts w:asciiTheme="minorHAnsi" w:hAnsiTheme="minorHAnsi" w:cstheme="minorHAnsi"/>
          <w:sz w:val="28"/>
          <w:szCs w:val="28"/>
        </w:rPr>
        <w:t>« </w:t>
      </w:r>
      <w:r w:rsidR="00570FC0" w:rsidRPr="00F92643">
        <w:rPr>
          <w:rFonts w:asciiTheme="minorHAnsi" w:hAnsiTheme="minorHAnsi" w:cstheme="minorHAnsi"/>
          <w:b/>
          <w:sz w:val="28"/>
          <w:szCs w:val="28"/>
        </w:rPr>
        <w:t>I</w:t>
      </w:r>
      <w:r w:rsidRPr="00F92643">
        <w:rPr>
          <w:rFonts w:asciiTheme="minorHAnsi" w:hAnsiTheme="minorHAnsi" w:cstheme="minorHAnsi"/>
          <w:b/>
          <w:sz w:val="28"/>
          <w:szCs w:val="28"/>
        </w:rPr>
        <w:t>ntroduction</w:t>
      </w:r>
      <w:r w:rsidR="008278F9" w:rsidRPr="00F92643">
        <w:rPr>
          <w:rFonts w:asciiTheme="minorHAnsi" w:hAnsiTheme="minorHAnsi" w:cstheme="minorHAnsi"/>
          <w:b/>
          <w:sz w:val="28"/>
          <w:szCs w:val="28"/>
        </w:rPr>
        <w:t xml:space="preserve"> dite</w:t>
      </w:r>
      <w:r w:rsidRPr="00F9264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8278F9" w:rsidRPr="00F92643">
        <w:rPr>
          <w:rFonts w:asciiTheme="minorHAnsi" w:hAnsiTheme="minorHAnsi" w:cstheme="minorHAnsi"/>
          <w:b/>
          <w:sz w:val="28"/>
          <w:szCs w:val="28"/>
        </w:rPr>
        <w:t>« </w:t>
      </w:r>
      <w:r w:rsidRPr="00F92643">
        <w:rPr>
          <w:rFonts w:asciiTheme="minorHAnsi" w:hAnsiTheme="minorHAnsi" w:cstheme="minorHAnsi"/>
          <w:b/>
          <w:sz w:val="28"/>
          <w:szCs w:val="28"/>
        </w:rPr>
        <w:t>sur couvain</w:t>
      </w:r>
      <w:r w:rsidR="008278F9" w:rsidRPr="00F92643">
        <w:rPr>
          <w:rFonts w:asciiTheme="minorHAnsi" w:hAnsiTheme="minorHAnsi" w:cstheme="minorHAnsi"/>
          <w:b/>
          <w:sz w:val="28"/>
          <w:szCs w:val="28"/>
        </w:rPr>
        <w:t> </w:t>
      </w:r>
      <w:r w:rsidRPr="00F92643">
        <w:rPr>
          <w:rFonts w:asciiTheme="minorHAnsi" w:hAnsiTheme="minorHAnsi" w:cstheme="minorHAnsi"/>
          <w:b/>
          <w:sz w:val="28"/>
          <w:szCs w:val="28"/>
        </w:rPr>
        <w:t xml:space="preserve"> naissant</w:t>
      </w:r>
      <w:r w:rsidR="008278F9" w:rsidRPr="00F92643">
        <w:rPr>
          <w:rFonts w:asciiTheme="minorHAnsi" w:hAnsiTheme="minorHAnsi" w:cstheme="minorHAnsi"/>
          <w:b/>
          <w:sz w:val="28"/>
          <w:szCs w:val="28"/>
        </w:rPr>
        <w:t> »</w:t>
      </w:r>
    </w:p>
    <w:p w14:paraId="0DB32017" w14:textId="77777777" w:rsidR="008278F9" w:rsidRPr="00F92643" w:rsidRDefault="0072322C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On prél</w:t>
      </w:r>
      <w:r w:rsidR="008278F9" w:rsidRPr="00F92643">
        <w:rPr>
          <w:rFonts w:asciiTheme="minorHAnsi" w:hAnsiTheme="minorHAnsi" w:cstheme="minorHAnsi"/>
          <w:sz w:val="28"/>
          <w:szCs w:val="28"/>
        </w:rPr>
        <w:t>è</w:t>
      </w:r>
      <w:r w:rsidRPr="00F92643">
        <w:rPr>
          <w:rFonts w:asciiTheme="minorHAnsi" w:hAnsiTheme="minorHAnsi" w:cstheme="minorHAnsi"/>
          <w:sz w:val="28"/>
          <w:szCs w:val="28"/>
        </w:rPr>
        <w:t>vera un cadre de couvain</w:t>
      </w:r>
      <w:r w:rsidR="008278F9" w:rsidRPr="00F92643">
        <w:rPr>
          <w:rFonts w:asciiTheme="minorHAnsi" w:hAnsiTheme="minorHAnsi" w:cstheme="minorHAnsi"/>
          <w:sz w:val="28"/>
          <w:szCs w:val="28"/>
        </w:rPr>
        <w:t xml:space="preserve"> aussi operculé que possible</w:t>
      </w:r>
      <w:r w:rsidRPr="00F92643">
        <w:rPr>
          <w:rFonts w:asciiTheme="minorHAnsi" w:hAnsiTheme="minorHAnsi" w:cstheme="minorHAnsi"/>
          <w:sz w:val="28"/>
          <w:szCs w:val="28"/>
        </w:rPr>
        <w:t xml:space="preserve"> </w:t>
      </w:r>
      <w:r w:rsidR="008278F9" w:rsidRPr="00F92643">
        <w:rPr>
          <w:rFonts w:asciiTheme="minorHAnsi" w:hAnsiTheme="minorHAnsi" w:cstheme="minorHAnsi"/>
          <w:sz w:val="28"/>
          <w:szCs w:val="28"/>
        </w:rPr>
        <w:t>dans une forte ruche de production.</w:t>
      </w:r>
    </w:p>
    <w:p w14:paraId="2BE2DC50" w14:textId="77777777" w:rsidR="001F20DD" w:rsidRPr="00F92643" w:rsidRDefault="008278F9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La cage</w:t>
      </w:r>
      <w:r w:rsidR="00185BB2" w:rsidRPr="00F92643">
        <w:rPr>
          <w:rFonts w:asciiTheme="minorHAnsi" w:hAnsiTheme="minorHAnsi" w:cstheme="minorHAnsi"/>
          <w:sz w:val="28"/>
          <w:szCs w:val="28"/>
        </w:rPr>
        <w:t xml:space="preserve"> d’introduction (10 cm x 10)</w:t>
      </w:r>
      <w:r w:rsidRPr="00F92643">
        <w:rPr>
          <w:rFonts w:asciiTheme="minorHAnsi" w:hAnsiTheme="minorHAnsi" w:cstheme="minorHAnsi"/>
          <w:sz w:val="28"/>
          <w:szCs w:val="28"/>
        </w:rPr>
        <w:t xml:space="preserve"> sera piquée </w:t>
      </w:r>
      <w:r w:rsidR="002A02F1" w:rsidRPr="00F92643">
        <w:rPr>
          <w:rFonts w:asciiTheme="minorHAnsi" w:hAnsiTheme="minorHAnsi" w:cstheme="minorHAnsi"/>
          <w:sz w:val="28"/>
          <w:szCs w:val="28"/>
        </w:rPr>
        <w:t xml:space="preserve">sur le couvain avec une petite </w:t>
      </w:r>
      <w:r w:rsidRPr="00F92643">
        <w:rPr>
          <w:rFonts w:asciiTheme="minorHAnsi" w:hAnsiTheme="minorHAnsi" w:cstheme="minorHAnsi"/>
          <w:sz w:val="28"/>
          <w:szCs w:val="28"/>
        </w:rPr>
        <w:t>partie de sa surface</w:t>
      </w:r>
      <w:r w:rsidR="002A02F1" w:rsidRPr="00F92643">
        <w:rPr>
          <w:rFonts w:asciiTheme="minorHAnsi" w:hAnsiTheme="minorHAnsi" w:cstheme="minorHAnsi"/>
          <w:sz w:val="28"/>
          <w:szCs w:val="28"/>
        </w:rPr>
        <w:t xml:space="preserve"> sur le miel.</w:t>
      </w:r>
    </w:p>
    <w:p w14:paraId="392AA741" w14:textId="77777777" w:rsidR="002A02F1" w:rsidRPr="00F92643" w:rsidRDefault="00672017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lastRenderedPageBreak/>
        <w:t xml:space="preserve">La reine, ainsi que </w:t>
      </w:r>
      <w:r w:rsidR="002A02F1" w:rsidRPr="00F92643">
        <w:rPr>
          <w:rFonts w:asciiTheme="minorHAnsi" w:hAnsiTheme="minorHAnsi" w:cstheme="minorHAnsi"/>
          <w:sz w:val="28"/>
          <w:szCs w:val="28"/>
        </w:rPr>
        <w:t>2 ou 3 jeunes abeilles</w:t>
      </w:r>
      <w:r w:rsidRPr="00F92643">
        <w:rPr>
          <w:rFonts w:asciiTheme="minorHAnsi" w:hAnsiTheme="minorHAnsi" w:cstheme="minorHAnsi"/>
          <w:sz w:val="28"/>
          <w:szCs w:val="28"/>
        </w:rPr>
        <w:t xml:space="preserve"> </w:t>
      </w:r>
      <w:r w:rsidR="002A02F1" w:rsidRPr="00F92643">
        <w:rPr>
          <w:rFonts w:asciiTheme="minorHAnsi" w:hAnsiTheme="minorHAnsi" w:cstheme="minorHAnsi"/>
          <w:sz w:val="28"/>
          <w:szCs w:val="28"/>
        </w:rPr>
        <w:t xml:space="preserve">seront introduites dans la cage </w:t>
      </w:r>
      <w:r w:rsidR="00824402" w:rsidRPr="00F92643">
        <w:rPr>
          <w:rFonts w:asciiTheme="minorHAnsi" w:hAnsiTheme="minorHAnsi" w:cstheme="minorHAnsi"/>
          <w:sz w:val="28"/>
          <w:szCs w:val="28"/>
        </w:rPr>
        <w:t>par l’orifice prévu à cet effet.</w:t>
      </w:r>
    </w:p>
    <w:p w14:paraId="345F3950" w14:textId="77777777" w:rsidR="00AB4FB0" w:rsidRPr="00F92643" w:rsidRDefault="00672017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 xml:space="preserve">Positionner </w:t>
      </w:r>
      <w:r w:rsidR="00AB4FB0" w:rsidRPr="00F92643">
        <w:rPr>
          <w:rFonts w:asciiTheme="minorHAnsi" w:hAnsiTheme="minorHAnsi" w:cstheme="minorHAnsi"/>
          <w:sz w:val="28"/>
          <w:szCs w:val="28"/>
        </w:rPr>
        <w:t>le cadre</w:t>
      </w:r>
      <w:r w:rsidRPr="00F92643">
        <w:rPr>
          <w:rFonts w:asciiTheme="minorHAnsi" w:hAnsiTheme="minorHAnsi" w:cstheme="minorHAnsi"/>
          <w:sz w:val="28"/>
          <w:szCs w:val="28"/>
        </w:rPr>
        <w:t xml:space="preserve"> de couvain avec la reine</w:t>
      </w:r>
      <w:r w:rsidR="00AB4FB0" w:rsidRPr="00F92643">
        <w:rPr>
          <w:rFonts w:asciiTheme="minorHAnsi" w:hAnsiTheme="minorHAnsi" w:cstheme="minorHAnsi"/>
          <w:sz w:val="28"/>
          <w:szCs w:val="28"/>
        </w:rPr>
        <w:t xml:space="preserve"> au milieu de la colonie à remèrer dont on aura secoué</w:t>
      </w:r>
      <w:r w:rsidRPr="00F92643">
        <w:rPr>
          <w:rFonts w:asciiTheme="minorHAnsi" w:hAnsiTheme="minorHAnsi" w:cstheme="minorHAnsi"/>
          <w:sz w:val="28"/>
          <w:szCs w:val="28"/>
        </w:rPr>
        <w:t xml:space="preserve"> tous</w:t>
      </w:r>
      <w:r w:rsidR="00AB4FB0" w:rsidRPr="00F92643">
        <w:rPr>
          <w:rFonts w:asciiTheme="minorHAnsi" w:hAnsiTheme="minorHAnsi" w:cstheme="minorHAnsi"/>
          <w:sz w:val="28"/>
          <w:szCs w:val="28"/>
        </w:rPr>
        <w:t xml:space="preserve"> les cadres devant la ruche avant de les remettre en place</w:t>
      </w:r>
      <w:r w:rsidRPr="00F92643">
        <w:rPr>
          <w:rFonts w:asciiTheme="minorHAnsi" w:hAnsiTheme="minorHAnsi" w:cstheme="minorHAnsi"/>
          <w:sz w:val="28"/>
          <w:szCs w:val="28"/>
        </w:rPr>
        <w:t>,</w:t>
      </w:r>
      <w:r w:rsidR="00AB4FB0" w:rsidRPr="00F92643">
        <w:rPr>
          <w:rFonts w:asciiTheme="minorHAnsi" w:hAnsiTheme="minorHAnsi" w:cstheme="minorHAnsi"/>
          <w:sz w:val="28"/>
          <w:szCs w:val="28"/>
        </w:rPr>
        <w:t xml:space="preserve"> sans abeilles.</w:t>
      </w:r>
    </w:p>
    <w:p w14:paraId="44267D97" w14:textId="77777777" w:rsidR="00185BB2" w:rsidRPr="00F92643" w:rsidRDefault="00185BB2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Il est inutile d’utiliser le système de libération de la reine avec le bouchon de candi prévu, les abeilles y parviendront aisément en creusant un canal sous la cage.</w:t>
      </w:r>
    </w:p>
    <w:p w14:paraId="13ACE74B" w14:textId="77777777" w:rsidR="00AB4FB0" w:rsidRPr="00F92643" w:rsidRDefault="00AB4FB0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Cette méthode</w:t>
      </w:r>
      <w:r w:rsidR="00F91A64" w:rsidRPr="00F92643">
        <w:rPr>
          <w:rFonts w:asciiTheme="minorHAnsi" w:hAnsiTheme="minorHAnsi" w:cstheme="minorHAnsi"/>
          <w:sz w:val="28"/>
          <w:szCs w:val="28"/>
        </w:rPr>
        <w:t xml:space="preserve"> indirecte </w:t>
      </w:r>
      <w:r w:rsidRPr="00F92643">
        <w:rPr>
          <w:rFonts w:asciiTheme="minorHAnsi" w:hAnsiTheme="minorHAnsi" w:cstheme="minorHAnsi"/>
          <w:sz w:val="28"/>
          <w:szCs w:val="28"/>
        </w:rPr>
        <w:t>est très efficace et donne de bons résultats même avec des colonies bourdonneuses.</w:t>
      </w:r>
    </w:p>
    <w:p w14:paraId="6B31EF20" w14:textId="77777777" w:rsidR="00AB4FB0" w:rsidRPr="00F92643" w:rsidRDefault="002A02F1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Contrôler</w:t>
      </w:r>
      <w:r w:rsidR="00AB4FB0" w:rsidRPr="00F92643">
        <w:rPr>
          <w:rFonts w:asciiTheme="minorHAnsi" w:hAnsiTheme="minorHAnsi" w:cstheme="minorHAnsi"/>
          <w:sz w:val="28"/>
          <w:szCs w:val="28"/>
        </w:rPr>
        <w:t xml:space="preserve"> 3 jours après que les ab</w:t>
      </w:r>
      <w:r w:rsidR="00185BB2" w:rsidRPr="00F92643">
        <w:rPr>
          <w:rFonts w:asciiTheme="minorHAnsi" w:hAnsiTheme="minorHAnsi" w:cstheme="minorHAnsi"/>
          <w:sz w:val="28"/>
          <w:szCs w:val="28"/>
        </w:rPr>
        <w:t>eilles ont bien libéré la reine, ce qui est le cas 9 fois sur 10</w:t>
      </w:r>
    </w:p>
    <w:p w14:paraId="75AF9861" w14:textId="77777777" w:rsidR="0096638A" w:rsidRPr="00F92643" w:rsidRDefault="00AB4FB0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b/>
          <w:sz w:val="28"/>
          <w:szCs w:val="28"/>
          <w:u w:val="single"/>
        </w:rPr>
        <w:t>2</w:t>
      </w:r>
      <w:r w:rsidRPr="00F92643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ème</w:t>
      </w:r>
      <w:r w:rsidRPr="00F92643">
        <w:rPr>
          <w:rFonts w:asciiTheme="minorHAnsi" w:hAnsiTheme="minorHAnsi" w:cstheme="minorHAnsi"/>
          <w:b/>
          <w:sz w:val="28"/>
          <w:szCs w:val="28"/>
          <w:u w:val="single"/>
        </w:rPr>
        <w:t xml:space="preserve"> méthode</w:t>
      </w:r>
      <w:r w:rsidR="0096638A" w:rsidRPr="00F92643">
        <w:rPr>
          <w:rFonts w:asciiTheme="minorHAnsi" w:hAnsiTheme="minorHAnsi" w:cstheme="minorHAnsi"/>
          <w:b/>
          <w:sz w:val="28"/>
          <w:szCs w:val="28"/>
          <w:u w:val="single"/>
        </w:rPr>
        <w:t> :</w:t>
      </w:r>
      <w:r w:rsidR="0096638A" w:rsidRPr="00F92643">
        <w:rPr>
          <w:rFonts w:asciiTheme="minorHAnsi" w:hAnsiTheme="minorHAnsi" w:cstheme="minorHAnsi"/>
          <w:sz w:val="28"/>
          <w:szCs w:val="28"/>
        </w:rPr>
        <w:t xml:space="preserve"> </w:t>
      </w:r>
      <w:r w:rsidR="0096638A" w:rsidRPr="00F92643">
        <w:rPr>
          <w:rFonts w:asciiTheme="minorHAnsi" w:hAnsiTheme="minorHAnsi" w:cstheme="minorHAnsi"/>
          <w:b/>
          <w:sz w:val="28"/>
          <w:szCs w:val="28"/>
        </w:rPr>
        <w:t>Création d’un essaim avec jeunes abeilles</w:t>
      </w:r>
      <w:r w:rsidRPr="00F92643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C75C7E2" w14:textId="77777777" w:rsidR="0096638A" w:rsidRPr="00F92643" w:rsidRDefault="0096638A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On prélèvera 2 ou 3 cadres de couvain et un cadre de provision dans une forte colonie</w:t>
      </w:r>
      <w:r w:rsidR="00F91A64" w:rsidRPr="00F92643">
        <w:rPr>
          <w:rFonts w:asciiTheme="minorHAnsi" w:hAnsiTheme="minorHAnsi" w:cstheme="minorHAnsi"/>
          <w:sz w:val="28"/>
          <w:szCs w:val="28"/>
        </w:rPr>
        <w:t xml:space="preserve"> sans prendre la reine</w:t>
      </w:r>
      <w:r w:rsidRPr="00F92643">
        <w:rPr>
          <w:rFonts w:asciiTheme="minorHAnsi" w:hAnsiTheme="minorHAnsi" w:cstheme="minorHAnsi"/>
          <w:sz w:val="28"/>
          <w:szCs w:val="28"/>
        </w:rPr>
        <w:t>.</w:t>
      </w:r>
      <w:r w:rsidR="00F91A64" w:rsidRPr="00F92643">
        <w:rPr>
          <w:rFonts w:asciiTheme="minorHAnsi" w:hAnsiTheme="minorHAnsi" w:cstheme="minorHAnsi"/>
          <w:sz w:val="28"/>
          <w:szCs w:val="28"/>
        </w:rPr>
        <w:t xml:space="preserve"> (</w:t>
      </w:r>
      <w:r w:rsidR="00824402" w:rsidRPr="00F92643">
        <w:rPr>
          <w:rFonts w:asciiTheme="minorHAnsi" w:hAnsiTheme="minorHAnsi" w:cstheme="minorHAnsi"/>
          <w:sz w:val="28"/>
          <w:szCs w:val="28"/>
        </w:rPr>
        <w:t>Voir avec</w:t>
      </w:r>
      <w:r w:rsidR="00F91A64" w:rsidRPr="00F92643">
        <w:rPr>
          <w:rFonts w:asciiTheme="minorHAnsi" w:hAnsiTheme="minorHAnsi" w:cstheme="minorHAnsi"/>
          <w:sz w:val="28"/>
          <w:szCs w:val="28"/>
        </w:rPr>
        <w:t xml:space="preserve"> la f</w:t>
      </w:r>
      <w:r w:rsidR="00824402" w:rsidRPr="00F92643">
        <w:rPr>
          <w:rFonts w:asciiTheme="minorHAnsi" w:hAnsiTheme="minorHAnsi" w:cstheme="minorHAnsi"/>
          <w:sz w:val="28"/>
          <w:szCs w:val="28"/>
        </w:rPr>
        <w:t>iche technique comment procéder)</w:t>
      </w:r>
      <w:r w:rsidR="00F91A64" w:rsidRPr="00F92643">
        <w:rPr>
          <w:rFonts w:asciiTheme="minorHAnsi" w:hAnsiTheme="minorHAnsi" w:cstheme="minorHAnsi"/>
          <w:sz w:val="28"/>
          <w:szCs w:val="28"/>
        </w:rPr>
        <w:t>.</w:t>
      </w:r>
      <w:r w:rsidRPr="00F92643">
        <w:rPr>
          <w:rFonts w:asciiTheme="minorHAnsi" w:hAnsiTheme="minorHAnsi" w:cstheme="minorHAnsi"/>
          <w:sz w:val="28"/>
          <w:szCs w:val="28"/>
        </w:rPr>
        <w:t xml:space="preserve"> Ces cadres, augmentés d’un cadre de cire gaufré</w:t>
      </w:r>
      <w:r w:rsidR="00824402" w:rsidRPr="00F92643">
        <w:rPr>
          <w:rFonts w:asciiTheme="minorHAnsi" w:hAnsiTheme="minorHAnsi" w:cstheme="minorHAnsi"/>
          <w:sz w:val="28"/>
          <w:szCs w:val="28"/>
        </w:rPr>
        <w:t>e</w:t>
      </w:r>
      <w:r w:rsidRPr="00F92643">
        <w:rPr>
          <w:rFonts w:asciiTheme="minorHAnsi" w:hAnsiTheme="minorHAnsi" w:cstheme="minorHAnsi"/>
          <w:sz w:val="28"/>
          <w:szCs w:val="28"/>
        </w:rPr>
        <w:t xml:space="preserve"> et d’une partition</w:t>
      </w:r>
      <w:r w:rsidR="00F91A64" w:rsidRPr="00F92643">
        <w:rPr>
          <w:rFonts w:asciiTheme="minorHAnsi" w:hAnsiTheme="minorHAnsi" w:cstheme="minorHAnsi"/>
          <w:sz w:val="28"/>
          <w:szCs w:val="28"/>
        </w:rPr>
        <w:t>,</w:t>
      </w:r>
      <w:r w:rsidRPr="00F92643">
        <w:rPr>
          <w:rFonts w:asciiTheme="minorHAnsi" w:hAnsiTheme="minorHAnsi" w:cstheme="minorHAnsi"/>
          <w:sz w:val="28"/>
          <w:szCs w:val="28"/>
        </w:rPr>
        <w:t xml:space="preserve"> seront disposés dans une ruchette qui sera déplacée à plus de 10 mètres dans le rucher.</w:t>
      </w:r>
    </w:p>
    <w:p w14:paraId="7D8212AC" w14:textId="77777777" w:rsidR="00A27B4E" w:rsidRPr="00F92643" w:rsidRDefault="0096638A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Une heure après</w:t>
      </w:r>
      <w:r w:rsidR="00F91A64" w:rsidRPr="00F92643">
        <w:rPr>
          <w:rFonts w:asciiTheme="minorHAnsi" w:hAnsiTheme="minorHAnsi" w:cstheme="minorHAnsi"/>
          <w:sz w:val="28"/>
          <w:szCs w:val="28"/>
        </w:rPr>
        <w:t>,</w:t>
      </w:r>
      <w:r w:rsidRPr="00F92643">
        <w:rPr>
          <w:rFonts w:asciiTheme="minorHAnsi" w:hAnsiTheme="minorHAnsi" w:cstheme="minorHAnsi"/>
          <w:sz w:val="28"/>
          <w:szCs w:val="28"/>
        </w:rPr>
        <w:t xml:space="preserve"> </w:t>
      </w:r>
      <w:r w:rsidR="00824402" w:rsidRPr="00F92643">
        <w:rPr>
          <w:rFonts w:asciiTheme="minorHAnsi" w:hAnsiTheme="minorHAnsi" w:cstheme="minorHAnsi"/>
          <w:sz w:val="28"/>
          <w:szCs w:val="28"/>
        </w:rPr>
        <w:t>cette petite colonie aura perdu</w:t>
      </w:r>
      <w:r w:rsidRPr="00F92643">
        <w:rPr>
          <w:rFonts w:asciiTheme="minorHAnsi" w:hAnsiTheme="minorHAnsi" w:cstheme="minorHAnsi"/>
          <w:sz w:val="28"/>
          <w:szCs w:val="28"/>
        </w:rPr>
        <w:t xml:space="preserve"> ses butineuses revenues à la souche et l’on pourra introduire la reine en cage,</w:t>
      </w:r>
      <w:r w:rsidR="00570FC0" w:rsidRPr="00F92643">
        <w:rPr>
          <w:rFonts w:asciiTheme="minorHAnsi" w:hAnsiTheme="minorHAnsi" w:cstheme="minorHAnsi"/>
          <w:sz w:val="28"/>
          <w:szCs w:val="28"/>
        </w:rPr>
        <w:t xml:space="preserve"> avec ses accompagnatrices et</w:t>
      </w:r>
      <w:r w:rsidRPr="00F92643">
        <w:rPr>
          <w:rFonts w:asciiTheme="minorHAnsi" w:hAnsiTheme="minorHAnsi" w:cstheme="minorHAnsi"/>
          <w:sz w:val="28"/>
          <w:szCs w:val="28"/>
        </w:rPr>
        <w:t xml:space="preserve"> candi ouvert.</w:t>
      </w:r>
    </w:p>
    <w:p w14:paraId="02134E25" w14:textId="77777777" w:rsidR="00A27B4E" w:rsidRPr="00F92643" w:rsidRDefault="00A27B4E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Il sera prudent de déplacer à nouveau cette nouvelle colonie sur</w:t>
      </w:r>
      <w:r w:rsidR="00F91A64" w:rsidRPr="00F92643">
        <w:rPr>
          <w:rFonts w:asciiTheme="minorHAnsi" w:hAnsiTheme="minorHAnsi" w:cstheme="minorHAnsi"/>
          <w:sz w:val="28"/>
          <w:szCs w:val="28"/>
        </w:rPr>
        <w:t xml:space="preserve"> </w:t>
      </w:r>
      <w:r w:rsidRPr="00F92643">
        <w:rPr>
          <w:rFonts w:asciiTheme="minorHAnsi" w:hAnsiTheme="minorHAnsi" w:cstheme="minorHAnsi"/>
          <w:sz w:val="28"/>
          <w:szCs w:val="28"/>
        </w:rPr>
        <w:t>un autre emplacement du rucher pour éviter un pillage possible de la par</w:t>
      </w:r>
      <w:r w:rsidR="00824402" w:rsidRPr="00F92643">
        <w:rPr>
          <w:rFonts w:asciiTheme="minorHAnsi" w:hAnsiTheme="minorHAnsi" w:cstheme="minorHAnsi"/>
          <w:sz w:val="28"/>
          <w:szCs w:val="28"/>
        </w:rPr>
        <w:t>t</w:t>
      </w:r>
      <w:r w:rsidRPr="00F92643">
        <w:rPr>
          <w:rFonts w:asciiTheme="minorHAnsi" w:hAnsiTheme="minorHAnsi" w:cstheme="minorHAnsi"/>
          <w:sz w:val="28"/>
          <w:szCs w:val="28"/>
        </w:rPr>
        <w:t xml:space="preserve"> des butineuses revenue</w:t>
      </w:r>
      <w:r w:rsidR="00824402" w:rsidRPr="00F92643">
        <w:rPr>
          <w:rFonts w:asciiTheme="minorHAnsi" w:hAnsiTheme="minorHAnsi" w:cstheme="minorHAnsi"/>
          <w:sz w:val="28"/>
          <w:szCs w:val="28"/>
        </w:rPr>
        <w:t>s</w:t>
      </w:r>
      <w:r w:rsidRPr="00F92643">
        <w:rPr>
          <w:rFonts w:asciiTheme="minorHAnsi" w:hAnsiTheme="minorHAnsi" w:cstheme="minorHAnsi"/>
          <w:sz w:val="28"/>
          <w:szCs w:val="28"/>
        </w:rPr>
        <w:t xml:space="preserve"> à leur ruche.</w:t>
      </w:r>
    </w:p>
    <w:p w14:paraId="39A98615" w14:textId="77777777" w:rsidR="00A27B4E" w:rsidRPr="00F92643" w:rsidRDefault="00A27B4E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b/>
          <w:sz w:val="28"/>
          <w:szCs w:val="28"/>
          <w:u w:val="single"/>
        </w:rPr>
        <w:t>3</w:t>
      </w:r>
      <w:r w:rsidRPr="00F92643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ème</w:t>
      </w:r>
      <w:r w:rsidRPr="00F92643">
        <w:rPr>
          <w:rFonts w:asciiTheme="minorHAnsi" w:hAnsiTheme="minorHAnsi" w:cstheme="minorHAnsi"/>
          <w:b/>
          <w:sz w:val="28"/>
          <w:szCs w:val="28"/>
          <w:u w:val="single"/>
        </w:rPr>
        <w:t xml:space="preserve"> méthode :</w:t>
      </w:r>
      <w:r w:rsidRPr="00F92643">
        <w:rPr>
          <w:rFonts w:asciiTheme="minorHAnsi" w:hAnsiTheme="minorHAnsi" w:cstheme="minorHAnsi"/>
          <w:sz w:val="28"/>
          <w:szCs w:val="28"/>
        </w:rPr>
        <w:t xml:space="preserve"> </w:t>
      </w:r>
      <w:r w:rsidR="001530BB" w:rsidRPr="00F92643">
        <w:rPr>
          <w:rFonts w:asciiTheme="minorHAnsi" w:hAnsiTheme="minorHAnsi" w:cstheme="minorHAnsi"/>
          <w:b/>
          <w:sz w:val="28"/>
          <w:szCs w:val="28"/>
        </w:rPr>
        <w:t>A</w:t>
      </w:r>
      <w:r w:rsidRPr="00F92643">
        <w:rPr>
          <w:rFonts w:asciiTheme="minorHAnsi" w:hAnsiTheme="minorHAnsi" w:cstheme="minorHAnsi"/>
          <w:b/>
          <w:sz w:val="28"/>
          <w:szCs w:val="28"/>
        </w:rPr>
        <w:t>vec un paquet d’abeilles</w:t>
      </w:r>
    </w:p>
    <w:p w14:paraId="3789A6A7" w14:textId="77777777" w:rsidR="00A27B4E" w:rsidRPr="00F92643" w:rsidRDefault="00A27B4E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 xml:space="preserve">On se reportera à la fiche technique sur </w:t>
      </w:r>
      <w:r w:rsidR="00672017" w:rsidRPr="00F92643">
        <w:rPr>
          <w:rFonts w:asciiTheme="minorHAnsi" w:hAnsiTheme="minorHAnsi" w:cstheme="minorHAnsi"/>
          <w:sz w:val="28"/>
          <w:szCs w:val="28"/>
        </w:rPr>
        <w:t xml:space="preserve">la création et </w:t>
      </w:r>
      <w:r w:rsidRPr="00F92643">
        <w:rPr>
          <w:rFonts w:asciiTheme="minorHAnsi" w:hAnsiTheme="minorHAnsi" w:cstheme="minorHAnsi"/>
          <w:sz w:val="28"/>
          <w:szCs w:val="28"/>
        </w:rPr>
        <w:t>l’utilisation du paquet d’abeilles qui en explique tous les détails.</w:t>
      </w:r>
    </w:p>
    <w:p w14:paraId="36CB290A" w14:textId="77777777" w:rsidR="00A27B4E" w:rsidRPr="00F92643" w:rsidRDefault="00A27B4E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>Cette méthode, correctement exécutée est pleinement satisfaisante</w:t>
      </w:r>
      <w:r w:rsidR="009704B7" w:rsidRPr="00F92643">
        <w:rPr>
          <w:rFonts w:asciiTheme="minorHAnsi" w:hAnsiTheme="minorHAnsi" w:cstheme="minorHAnsi"/>
          <w:sz w:val="28"/>
          <w:szCs w:val="28"/>
        </w:rPr>
        <w:t>.</w:t>
      </w:r>
    </w:p>
    <w:p w14:paraId="2AF22C57" w14:textId="77777777" w:rsidR="009704B7" w:rsidRPr="00F92643" w:rsidRDefault="009704B7" w:rsidP="0039029F">
      <w:pPr>
        <w:rPr>
          <w:rFonts w:asciiTheme="minorHAnsi" w:hAnsiTheme="minorHAnsi" w:cstheme="minorHAnsi"/>
          <w:sz w:val="28"/>
          <w:szCs w:val="28"/>
        </w:rPr>
      </w:pPr>
    </w:p>
    <w:p w14:paraId="279BD8ED" w14:textId="77777777" w:rsidR="00A27B4E" w:rsidRPr="00F92643" w:rsidRDefault="00A27B4E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 xml:space="preserve">Raymond Daman décembre 2019 </w:t>
      </w:r>
    </w:p>
    <w:p w14:paraId="20DDD557" w14:textId="77777777" w:rsidR="001F20DD" w:rsidRPr="00F92643" w:rsidRDefault="00AB4FB0" w:rsidP="0039029F">
      <w:pPr>
        <w:rPr>
          <w:rFonts w:asciiTheme="minorHAnsi" w:hAnsiTheme="minorHAnsi" w:cstheme="minorHAnsi"/>
          <w:sz w:val="28"/>
          <w:szCs w:val="28"/>
        </w:rPr>
      </w:pPr>
      <w:r w:rsidRPr="00F92643">
        <w:rPr>
          <w:rFonts w:asciiTheme="minorHAnsi" w:hAnsiTheme="minorHAnsi" w:cstheme="minorHAnsi"/>
          <w:sz w:val="28"/>
          <w:szCs w:val="28"/>
        </w:rPr>
        <w:t xml:space="preserve"> </w:t>
      </w:r>
      <w:r w:rsidR="002A02F1" w:rsidRPr="00F92643">
        <w:rPr>
          <w:rFonts w:asciiTheme="minorHAnsi" w:hAnsiTheme="minorHAnsi" w:cstheme="minorHAnsi"/>
          <w:sz w:val="28"/>
          <w:szCs w:val="28"/>
        </w:rPr>
        <w:t xml:space="preserve">  </w:t>
      </w:r>
    </w:p>
    <w:sectPr w:rsidR="001F20DD" w:rsidRPr="00F92643" w:rsidSect="00440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69D"/>
    <w:rsid w:val="0008385E"/>
    <w:rsid w:val="00095EAE"/>
    <w:rsid w:val="00112973"/>
    <w:rsid w:val="001530BB"/>
    <w:rsid w:val="00185BB2"/>
    <w:rsid w:val="001F20DD"/>
    <w:rsid w:val="002A02F1"/>
    <w:rsid w:val="0039029F"/>
    <w:rsid w:val="003B411C"/>
    <w:rsid w:val="003D78CC"/>
    <w:rsid w:val="003F14CF"/>
    <w:rsid w:val="004016FE"/>
    <w:rsid w:val="00440146"/>
    <w:rsid w:val="00570FC0"/>
    <w:rsid w:val="005D169D"/>
    <w:rsid w:val="005D3936"/>
    <w:rsid w:val="005F252B"/>
    <w:rsid w:val="00672017"/>
    <w:rsid w:val="0072322C"/>
    <w:rsid w:val="007E2F5D"/>
    <w:rsid w:val="007E6188"/>
    <w:rsid w:val="00824402"/>
    <w:rsid w:val="008278F9"/>
    <w:rsid w:val="008309CB"/>
    <w:rsid w:val="00954009"/>
    <w:rsid w:val="0096638A"/>
    <w:rsid w:val="009704B7"/>
    <w:rsid w:val="00A175A0"/>
    <w:rsid w:val="00A27B4E"/>
    <w:rsid w:val="00AB4FB0"/>
    <w:rsid w:val="00B5578B"/>
    <w:rsid w:val="00C06280"/>
    <w:rsid w:val="00E06DF7"/>
    <w:rsid w:val="00F52E9A"/>
    <w:rsid w:val="00F91A64"/>
    <w:rsid w:val="00F92643"/>
    <w:rsid w:val="00FD35DF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B96D5"/>
  <w15:docId w15:val="{6D977DC9-1133-460A-937D-FAC09578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69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129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2973"/>
    <w:rPr>
      <w:rFonts w:ascii="Tahoma" w:eastAsia="Lucida Sans Unicode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8244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0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-a-o.inf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545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</dc:creator>
  <cp:lastModifiedBy>Gérard Corvée</cp:lastModifiedBy>
  <cp:revision>4</cp:revision>
  <dcterms:created xsi:type="dcterms:W3CDTF">2020-02-06T12:21:00Z</dcterms:created>
  <dcterms:modified xsi:type="dcterms:W3CDTF">2024-04-01T12:22:00Z</dcterms:modified>
</cp:coreProperties>
</file>