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12" w:type="dxa"/>
        <w:tblLook w:val="04A0" w:firstRow="1" w:lastRow="0" w:firstColumn="1" w:lastColumn="0" w:noHBand="0" w:noVBand="1"/>
      </w:tblPr>
      <w:tblGrid>
        <w:gridCol w:w="2226"/>
        <w:gridCol w:w="6986"/>
      </w:tblGrid>
      <w:tr w:rsidR="00BF6B07" w14:paraId="12E5ED44" w14:textId="77777777" w:rsidTr="002166B1">
        <w:tc>
          <w:tcPr>
            <w:tcW w:w="1951" w:type="dxa"/>
            <w:shd w:val="clear" w:color="auto" w:fill="auto"/>
          </w:tcPr>
          <w:p w14:paraId="715694F3" w14:textId="0CE6432F" w:rsidR="00BF6B07" w:rsidRDefault="00BF6B07" w:rsidP="002166B1">
            <w:pPr>
              <w:autoSpaceDE w:val="0"/>
              <w:autoSpaceDN w:val="0"/>
              <w:adjustRightInd w:val="0"/>
              <w:jc w:val="both"/>
              <w:rPr>
                <w:rFonts w:cs="Calibri"/>
                <w:iCs/>
                <w:color w:val="000000"/>
              </w:rPr>
            </w:pPr>
            <w:r>
              <w:rPr>
                <w:rFonts w:cs="Calibri"/>
                <w:iCs/>
                <w:noProof/>
              </w:rPr>
              <w:drawing>
                <wp:inline distT="0" distB="0" distL="0" distR="0" wp14:anchorId="3C8C66F5" wp14:editId="24B69E5E">
                  <wp:extent cx="1276350" cy="1457325"/>
                  <wp:effectExtent l="0" t="0" r="0" b="952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1" w:type="dxa"/>
            <w:shd w:val="clear" w:color="auto" w:fill="auto"/>
          </w:tcPr>
          <w:p w14:paraId="219D2737" w14:textId="77777777" w:rsidR="00BF6B07" w:rsidRPr="00BF6B07" w:rsidRDefault="00BF6B07" w:rsidP="002166B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32"/>
                <w:szCs w:val="40"/>
              </w:rPr>
            </w:pPr>
            <w:r w:rsidRPr="00BF6B07">
              <w:rPr>
                <w:rFonts w:asciiTheme="minorHAnsi" w:hAnsiTheme="minorHAnsi" w:cstheme="minorHAnsi"/>
                <w:b/>
                <w:bCs/>
                <w:iCs/>
                <w:color w:val="000000"/>
                <w:sz w:val="32"/>
                <w:szCs w:val="40"/>
              </w:rPr>
              <w:t>CETA Abeille Noire de l’Orne</w:t>
            </w:r>
          </w:p>
          <w:p w14:paraId="24F6230D" w14:textId="77777777" w:rsidR="00BF6B07" w:rsidRPr="00BF6B07" w:rsidRDefault="00BF6B07" w:rsidP="002166B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color w:val="000000"/>
                <w:szCs w:val="18"/>
              </w:rPr>
            </w:pPr>
            <w:r w:rsidRPr="00BF6B07">
              <w:rPr>
                <w:rFonts w:asciiTheme="minorHAnsi" w:hAnsiTheme="minorHAnsi" w:cstheme="minorHAnsi"/>
                <w:iCs/>
                <w:color w:val="000000"/>
                <w:szCs w:val="18"/>
              </w:rPr>
              <w:t>Centre d’étude technique apicole</w:t>
            </w:r>
          </w:p>
          <w:p w14:paraId="11AB7ACC" w14:textId="77777777" w:rsidR="00BF6B07" w:rsidRPr="00BF6B07" w:rsidRDefault="00BF6B07" w:rsidP="002166B1">
            <w:pPr>
              <w:jc w:val="center"/>
              <w:rPr>
                <w:rFonts w:asciiTheme="minorHAnsi" w:eastAsia="TimesNewRomanPSMT" w:hAnsiTheme="minorHAnsi" w:cstheme="minorHAnsi"/>
                <w:iCs/>
                <w:color w:val="000000"/>
                <w:sz w:val="18"/>
                <w:szCs w:val="14"/>
              </w:rPr>
            </w:pPr>
            <w:r w:rsidRPr="00BF6B07">
              <w:rPr>
                <w:rFonts w:asciiTheme="minorHAnsi" w:eastAsia="TimesNewRomanPSMT" w:hAnsiTheme="minorHAnsi" w:cstheme="minorHAnsi"/>
                <w:iCs/>
                <w:color w:val="000000"/>
                <w:sz w:val="18"/>
                <w:szCs w:val="14"/>
              </w:rPr>
              <w:t>Adresse de correspondance postale</w:t>
            </w:r>
          </w:p>
          <w:p w14:paraId="7A92AC1D" w14:textId="77777777" w:rsidR="00BF6B07" w:rsidRPr="00BF6B07" w:rsidRDefault="00BF6B07" w:rsidP="002166B1">
            <w:pPr>
              <w:jc w:val="center"/>
              <w:rPr>
                <w:rFonts w:asciiTheme="minorHAnsi" w:eastAsia="TimesNewRomanPSMT" w:hAnsiTheme="minorHAnsi" w:cstheme="minorHAnsi"/>
                <w:b/>
                <w:bCs/>
                <w:iCs/>
                <w:color w:val="000000"/>
                <w:szCs w:val="18"/>
              </w:rPr>
            </w:pPr>
            <w:proofErr w:type="gramStart"/>
            <w:r w:rsidRPr="00BF6B07">
              <w:rPr>
                <w:rFonts w:asciiTheme="minorHAnsi" w:eastAsia="TimesNewRomanPSMT" w:hAnsiTheme="minorHAnsi" w:cstheme="minorHAnsi"/>
                <w:b/>
                <w:bCs/>
                <w:iCs/>
                <w:color w:val="000000"/>
                <w:szCs w:val="18"/>
              </w:rPr>
              <w:t>la</w:t>
            </w:r>
            <w:proofErr w:type="gramEnd"/>
            <w:r w:rsidRPr="00BF6B07">
              <w:rPr>
                <w:rFonts w:asciiTheme="minorHAnsi" w:eastAsia="TimesNewRomanPSMT" w:hAnsiTheme="minorHAnsi" w:cstheme="minorHAnsi"/>
                <w:b/>
                <w:bCs/>
                <w:iCs/>
                <w:color w:val="000000"/>
                <w:szCs w:val="18"/>
              </w:rPr>
              <w:t xml:space="preserve"> Dultière</w:t>
            </w:r>
          </w:p>
          <w:p w14:paraId="67E1C3BA" w14:textId="77777777" w:rsidR="00BF6B07" w:rsidRPr="00BF6B07" w:rsidRDefault="00BF6B07" w:rsidP="002166B1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Cs w:val="18"/>
              </w:rPr>
            </w:pPr>
            <w:r w:rsidRPr="00BF6B07">
              <w:rPr>
                <w:rFonts w:asciiTheme="minorHAnsi" w:hAnsiTheme="minorHAnsi" w:cstheme="minorHAnsi"/>
                <w:b/>
                <w:bCs/>
                <w:iCs/>
                <w:color w:val="000000"/>
                <w:szCs w:val="18"/>
              </w:rPr>
              <w:t>61500 Chailloué</w:t>
            </w:r>
            <w:r w:rsidRPr="00BF6B07">
              <w:rPr>
                <w:rFonts w:asciiTheme="minorHAnsi" w:hAnsiTheme="minorHAnsi" w:cstheme="minorHAnsi"/>
                <w:b/>
                <w:bCs/>
                <w:iCs/>
                <w:color w:val="000000"/>
                <w:szCs w:val="18"/>
              </w:rPr>
              <w:br/>
            </w:r>
          </w:p>
          <w:p w14:paraId="5B1EA5B0" w14:textId="77777777" w:rsidR="00BF6B07" w:rsidRPr="00BF6B07" w:rsidRDefault="00BF6B07" w:rsidP="002166B1">
            <w:pPr>
              <w:jc w:val="center"/>
              <w:rPr>
                <w:rFonts w:asciiTheme="minorHAnsi" w:eastAsia="TimesNewRomanPSMT" w:hAnsiTheme="minorHAnsi" w:cstheme="minorHAnsi"/>
                <w:b/>
                <w:bCs/>
                <w:iCs/>
                <w:color w:val="000000"/>
                <w:szCs w:val="18"/>
              </w:rPr>
            </w:pPr>
            <w:r w:rsidRPr="00BF6B07">
              <w:rPr>
                <w:rFonts w:asciiTheme="minorHAnsi" w:hAnsiTheme="minorHAnsi" w:cstheme="minorHAnsi"/>
                <w:b/>
                <w:bCs/>
                <w:iCs/>
                <w:color w:val="000000"/>
                <w:szCs w:val="18"/>
              </w:rPr>
              <w:t xml:space="preserve"> </w:t>
            </w:r>
            <w:hyperlink r:id="rId5" w:history="1">
              <w:r w:rsidRPr="00BF6B07">
                <w:rPr>
                  <w:rStyle w:val="Lienhypertexte"/>
                  <w:rFonts w:asciiTheme="minorHAnsi" w:hAnsiTheme="minorHAnsi" w:cstheme="minorHAnsi"/>
                  <w:b/>
                  <w:bCs/>
                  <w:iCs/>
                  <w:color w:val="000000"/>
                  <w:szCs w:val="18"/>
                </w:rPr>
                <w:t>www.u-a-o.info</w:t>
              </w:r>
            </w:hyperlink>
            <w:r w:rsidRPr="00BF6B07">
              <w:rPr>
                <w:rFonts w:asciiTheme="minorHAnsi" w:hAnsiTheme="minorHAnsi" w:cstheme="minorHAnsi"/>
                <w:b/>
                <w:bCs/>
                <w:iCs/>
                <w:color w:val="000000"/>
                <w:szCs w:val="18"/>
              </w:rPr>
              <w:br/>
              <w:t xml:space="preserve"> mail : ceta@u-a-o.info</w:t>
            </w:r>
          </w:p>
          <w:p w14:paraId="41C73917" w14:textId="77777777" w:rsidR="00BF6B07" w:rsidRDefault="00BF6B07" w:rsidP="002166B1">
            <w:pPr>
              <w:autoSpaceDE w:val="0"/>
              <w:autoSpaceDN w:val="0"/>
              <w:adjustRightInd w:val="0"/>
              <w:jc w:val="center"/>
              <w:rPr>
                <w:rFonts w:cs="Calibri"/>
                <w:iCs/>
                <w:color w:val="000000"/>
              </w:rPr>
            </w:pPr>
          </w:p>
        </w:tc>
      </w:tr>
    </w:tbl>
    <w:p w14:paraId="7C04C8B7" w14:textId="77777777" w:rsidR="005D169D" w:rsidRPr="00BF6B07" w:rsidRDefault="005D169D">
      <w:pPr>
        <w:rPr>
          <w:rFonts w:asciiTheme="minorHAnsi" w:hAnsiTheme="minorHAnsi" w:cstheme="minorHAnsi"/>
        </w:rPr>
      </w:pPr>
    </w:p>
    <w:p w14:paraId="5E9516DB" w14:textId="77777777" w:rsidR="005D169D" w:rsidRPr="00BF6B07" w:rsidRDefault="005D169D" w:rsidP="005D169D">
      <w:pPr>
        <w:ind w:right="-1021"/>
        <w:rPr>
          <w:rFonts w:asciiTheme="minorHAnsi" w:hAnsiTheme="minorHAnsi" w:cstheme="minorHAnsi"/>
          <w:b/>
          <w:sz w:val="44"/>
          <w:szCs w:val="44"/>
          <w:u w:val="single"/>
        </w:rPr>
      </w:pPr>
      <w:r w:rsidRPr="00BF6B07">
        <w:rPr>
          <w:rFonts w:asciiTheme="minorHAnsi" w:hAnsiTheme="minorHAnsi" w:cstheme="minorHAnsi"/>
          <w:sz w:val="36"/>
          <w:szCs w:val="36"/>
        </w:rPr>
        <w:tab/>
      </w:r>
      <w:r w:rsidRPr="00BF6B07">
        <w:rPr>
          <w:rFonts w:asciiTheme="minorHAnsi" w:hAnsiTheme="minorHAnsi" w:cstheme="minorHAnsi"/>
          <w:sz w:val="32"/>
          <w:szCs w:val="32"/>
        </w:rPr>
        <w:t xml:space="preserve">  </w:t>
      </w:r>
      <w:r w:rsidRPr="00BF6B07">
        <w:rPr>
          <w:rFonts w:asciiTheme="minorHAnsi" w:hAnsiTheme="minorHAnsi" w:cstheme="minorHAnsi"/>
          <w:b/>
          <w:sz w:val="44"/>
          <w:szCs w:val="44"/>
          <w:u w:val="single"/>
        </w:rPr>
        <w:t>L’utilisation des produits d’élevage</w:t>
      </w:r>
    </w:p>
    <w:p w14:paraId="189AAB80" w14:textId="77777777" w:rsidR="005D169D" w:rsidRPr="00BF6B07" w:rsidRDefault="005D169D" w:rsidP="005D169D">
      <w:pPr>
        <w:ind w:right="-1021"/>
        <w:rPr>
          <w:rFonts w:asciiTheme="minorHAnsi" w:hAnsiTheme="minorHAnsi" w:cstheme="minorHAnsi"/>
          <w:sz w:val="32"/>
          <w:szCs w:val="32"/>
        </w:rPr>
      </w:pPr>
    </w:p>
    <w:p w14:paraId="00B1FC1C" w14:textId="77777777" w:rsidR="005D169D" w:rsidRPr="00BF6B07" w:rsidRDefault="005D169D" w:rsidP="005D169D">
      <w:pPr>
        <w:rPr>
          <w:rFonts w:asciiTheme="minorHAnsi" w:hAnsiTheme="minorHAnsi" w:cstheme="minorHAnsi"/>
          <w:b/>
          <w:sz w:val="32"/>
          <w:szCs w:val="32"/>
        </w:rPr>
      </w:pPr>
      <w:r w:rsidRPr="00BF6B07">
        <w:rPr>
          <w:rFonts w:asciiTheme="minorHAnsi" w:hAnsiTheme="minorHAnsi" w:cstheme="minorHAnsi"/>
          <w:b/>
          <w:sz w:val="32"/>
          <w:szCs w:val="32"/>
        </w:rPr>
        <w:t>La  section abeille noire de l’Union Apicole Ornaise produit durant la saison apicole (de mai à juillet) des cellules de reines, des reines vierges et des reines fécondées qu’elle met à la disposition des membres</w:t>
      </w:r>
      <w:r w:rsidR="008309CB" w:rsidRPr="00BF6B07">
        <w:rPr>
          <w:rFonts w:asciiTheme="minorHAnsi" w:hAnsiTheme="minorHAnsi" w:cstheme="minorHAnsi"/>
          <w:b/>
          <w:sz w:val="32"/>
          <w:szCs w:val="32"/>
        </w:rPr>
        <w:t xml:space="preserve"> du CETA</w:t>
      </w:r>
      <w:r w:rsidRPr="00BF6B07">
        <w:rPr>
          <w:rFonts w:asciiTheme="minorHAnsi" w:hAnsiTheme="minorHAnsi" w:cstheme="minorHAnsi"/>
          <w:b/>
          <w:sz w:val="32"/>
          <w:szCs w:val="32"/>
        </w:rPr>
        <w:t>.</w:t>
      </w:r>
    </w:p>
    <w:p w14:paraId="472170E6" w14:textId="77777777" w:rsidR="005D169D" w:rsidRPr="00BF6B07" w:rsidRDefault="005D169D" w:rsidP="005D169D">
      <w:pPr>
        <w:rPr>
          <w:rFonts w:asciiTheme="minorHAnsi" w:hAnsiTheme="minorHAnsi" w:cstheme="minorHAnsi"/>
          <w:b/>
          <w:sz w:val="32"/>
          <w:szCs w:val="32"/>
        </w:rPr>
      </w:pPr>
      <w:r w:rsidRPr="00BF6B07">
        <w:rPr>
          <w:rFonts w:asciiTheme="minorHAnsi" w:hAnsiTheme="minorHAnsi" w:cstheme="minorHAnsi"/>
          <w:b/>
          <w:sz w:val="32"/>
          <w:szCs w:val="32"/>
        </w:rPr>
        <w:t>L’élevage de reines est pratiqué à partir de colonies de race noire, sélectionnées pour leurs qualités de bon comportement, de rendement régulier et de rusticité.</w:t>
      </w:r>
    </w:p>
    <w:p w14:paraId="68F50045" w14:textId="77777777" w:rsidR="00095EAE" w:rsidRPr="00BF6B07" w:rsidRDefault="00095EAE" w:rsidP="005D169D">
      <w:pPr>
        <w:rPr>
          <w:rFonts w:asciiTheme="minorHAnsi" w:hAnsiTheme="minorHAnsi" w:cstheme="minorHAnsi"/>
          <w:b/>
          <w:sz w:val="32"/>
          <w:szCs w:val="32"/>
        </w:rPr>
      </w:pPr>
    </w:p>
    <w:p w14:paraId="1A183EC5" w14:textId="77777777" w:rsidR="0039029F" w:rsidRPr="00BF6B07" w:rsidRDefault="00185BB2" w:rsidP="0039029F">
      <w:pPr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BF6B07">
        <w:rPr>
          <w:rFonts w:asciiTheme="minorHAnsi" w:hAnsiTheme="minorHAnsi" w:cstheme="minorHAnsi"/>
        </w:rPr>
        <w:t xml:space="preserve"> </w:t>
      </w:r>
      <w:r w:rsidR="001108A7" w:rsidRPr="00BF6B07">
        <w:rPr>
          <w:rFonts w:asciiTheme="minorHAnsi" w:hAnsiTheme="minorHAnsi" w:cstheme="minorHAnsi"/>
          <w:b/>
          <w:sz w:val="36"/>
          <w:szCs w:val="36"/>
          <w:u w:val="single"/>
        </w:rPr>
        <w:t>Les colonies orphelines</w:t>
      </w:r>
      <w:r w:rsidRPr="00BF6B07">
        <w:rPr>
          <w:rFonts w:asciiTheme="minorHAnsi" w:hAnsiTheme="minorHAnsi" w:cstheme="minorHAnsi"/>
          <w:b/>
          <w:sz w:val="36"/>
          <w:szCs w:val="36"/>
          <w:u w:val="single"/>
        </w:rPr>
        <w:t> :</w:t>
      </w:r>
    </w:p>
    <w:p w14:paraId="2F2CCE07" w14:textId="77777777" w:rsidR="001108A7" w:rsidRPr="00BF6B07" w:rsidRDefault="001108A7" w:rsidP="0039029F">
      <w:pPr>
        <w:rPr>
          <w:rFonts w:asciiTheme="minorHAnsi" w:hAnsiTheme="minorHAnsi" w:cstheme="minorHAnsi"/>
          <w:sz w:val="32"/>
          <w:szCs w:val="32"/>
        </w:rPr>
      </w:pPr>
      <w:r w:rsidRPr="00BF6B07">
        <w:rPr>
          <w:rFonts w:asciiTheme="minorHAnsi" w:hAnsiTheme="minorHAnsi" w:cstheme="minorHAnsi"/>
          <w:sz w:val="32"/>
          <w:szCs w:val="32"/>
        </w:rPr>
        <w:t xml:space="preserve">Chaque année et notamment après la période d’essaimage, </w:t>
      </w:r>
      <w:r w:rsidR="0036199F" w:rsidRPr="00BF6B07">
        <w:rPr>
          <w:rFonts w:asciiTheme="minorHAnsi" w:hAnsiTheme="minorHAnsi" w:cstheme="minorHAnsi"/>
          <w:sz w:val="32"/>
          <w:szCs w:val="32"/>
        </w:rPr>
        <w:t>des colonies en</w:t>
      </w:r>
      <w:r w:rsidR="008C7329" w:rsidRPr="00BF6B07">
        <w:rPr>
          <w:rFonts w:asciiTheme="minorHAnsi" w:hAnsiTheme="minorHAnsi" w:cstheme="minorHAnsi"/>
          <w:sz w:val="32"/>
          <w:szCs w:val="32"/>
        </w:rPr>
        <w:t xml:space="preserve"> nombre non négligeable </w:t>
      </w:r>
      <w:r w:rsidRPr="00BF6B07">
        <w:rPr>
          <w:rFonts w:asciiTheme="minorHAnsi" w:hAnsiTheme="minorHAnsi" w:cstheme="minorHAnsi"/>
          <w:sz w:val="32"/>
          <w:szCs w:val="32"/>
        </w:rPr>
        <w:t xml:space="preserve">sont  retrouvées orphelines. </w:t>
      </w:r>
    </w:p>
    <w:p w14:paraId="64E8C0CD" w14:textId="77777777" w:rsidR="001108A7" w:rsidRPr="00BF6B07" w:rsidRDefault="001108A7" w:rsidP="0039029F">
      <w:pPr>
        <w:rPr>
          <w:rFonts w:asciiTheme="minorHAnsi" w:hAnsiTheme="minorHAnsi" w:cstheme="minorHAnsi"/>
          <w:sz w:val="32"/>
          <w:szCs w:val="32"/>
        </w:rPr>
      </w:pPr>
      <w:r w:rsidRPr="00BF6B07">
        <w:rPr>
          <w:rFonts w:asciiTheme="minorHAnsi" w:hAnsiTheme="minorHAnsi" w:cstheme="minorHAnsi"/>
          <w:sz w:val="32"/>
          <w:szCs w:val="32"/>
        </w:rPr>
        <w:t>Si ces colonies ne sont pas détectées on constate</w:t>
      </w:r>
      <w:r w:rsidR="008C7329" w:rsidRPr="00BF6B07">
        <w:rPr>
          <w:rFonts w:asciiTheme="minorHAnsi" w:hAnsiTheme="minorHAnsi" w:cstheme="minorHAnsi"/>
          <w:sz w:val="32"/>
          <w:szCs w:val="32"/>
        </w:rPr>
        <w:t>ra</w:t>
      </w:r>
      <w:r w:rsidRPr="00BF6B07">
        <w:rPr>
          <w:rFonts w:asciiTheme="minorHAnsi" w:hAnsiTheme="minorHAnsi" w:cstheme="minorHAnsi"/>
          <w:sz w:val="32"/>
          <w:szCs w:val="32"/>
        </w:rPr>
        <w:t xml:space="preserve"> dans un second temps qu’elles sont </w:t>
      </w:r>
      <w:r w:rsidR="008C7329" w:rsidRPr="00BF6B07">
        <w:rPr>
          <w:rFonts w:asciiTheme="minorHAnsi" w:hAnsiTheme="minorHAnsi" w:cstheme="minorHAnsi"/>
          <w:sz w:val="32"/>
          <w:szCs w:val="32"/>
        </w:rPr>
        <w:t>devenues bourdonneuses et il sera</w:t>
      </w:r>
      <w:r w:rsidRPr="00BF6B07">
        <w:rPr>
          <w:rFonts w:asciiTheme="minorHAnsi" w:hAnsiTheme="minorHAnsi" w:cstheme="minorHAnsi"/>
          <w:sz w:val="32"/>
          <w:szCs w:val="32"/>
        </w:rPr>
        <w:t xml:space="preserve"> alors bien difficile de les sauver.</w:t>
      </w:r>
    </w:p>
    <w:p w14:paraId="503965A4" w14:textId="77777777" w:rsidR="00E21AA9" w:rsidRPr="00BF6B07" w:rsidRDefault="00E21AA9" w:rsidP="0039029F">
      <w:pPr>
        <w:rPr>
          <w:rFonts w:asciiTheme="minorHAnsi" w:hAnsiTheme="minorHAnsi" w:cstheme="minorHAnsi"/>
          <w:sz w:val="32"/>
          <w:szCs w:val="32"/>
        </w:rPr>
      </w:pPr>
      <w:r w:rsidRPr="00BF6B07">
        <w:rPr>
          <w:rFonts w:asciiTheme="minorHAnsi" w:hAnsiTheme="minorHAnsi" w:cstheme="minorHAnsi"/>
          <w:sz w:val="32"/>
          <w:szCs w:val="32"/>
        </w:rPr>
        <w:t>Beaucoup trop de colonies s’éteignent chaque année</w:t>
      </w:r>
      <w:r w:rsidR="00FB6C83" w:rsidRPr="00BF6B07">
        <w:rPr>
          <w:rFonts w:asciiTheme="minorHAnsi" w:hAnsiTheme="minorHAnsi" w:cstheme="minorHAnsi"/>
          <w:sz w:val="32"/>
          <w:szCs w:val="32"/>
        </w:rPr>
        <w:t>, faute d</w:t>
      </w:r>
      <w:r w:rsidR="00FC6882" w:rsidRPr="00BF6B07">
        <w:rPr>
          <w:rFonts w:asciiTheme="minorHAnsi" w:hAnsiTheme="minorHAnsi" w:cstheme="minorHAnsi"/>
          <w:sz w:val="32"/>
          <w:szCs w:val="32"/>
        </w:rPr>
        <w:t xml:space="preserve">’une intervention </w:t>
      </w:r>
      <w:r w:rsidR="00FB6C83" w:rsidRPr="00BF6B07">
        <w:rPr>
          <w:rFonts w:asciiTheme="minorHAnsi" w:hAnsiTheme="minorHAnsi" w:cstheme="minorHAnsi"/>
          <w:sz w:val="32"/>
          <w:szCs w:val="32"/>
        </w:rPr>
        <w:t>à temps</w:t>
      </w:r>
      <w:r w:rsidR="00FC6882" w:rsidRPr="00BF6B07">
        <w:rPr>
          <w:rFonts w:asciiTheme="minorHAnsi" w:hAnsiTheme="minorHAnsi" w:cstheme="minorHAnsi"/>
          <w:sz w:val="32"/>
          <w:szCs w:val="32"/>
        </w:rPr>
        <w:t xml:space="preserve"> de la part de l’apiculteur</w:t>
      </w:r>
      <w:r w:rsidR="00FB6C83" w:rsidRPr="00BF6B07">
        <w:rPr>
          <w:rFonts w:asciiTheme="minorHAnsi" w:hAnsiTheme="minorHAnsi" w:cstheme="minorHAnsi"/>
          <w:sz w:val="32"/>
          <w:szCs w:val="32"/>
        </w:rPr>
        <w:t> !</w:t>
      </w:r>
    </w:p>
    <w:p w14:paraId="44FD375E" w14:textId="790DC166" w:rsidR="001108A7" w:rsidRPr="00BF6B07" w:rsidRDefault="001108A7" w:rsidP="0039029F">
      <w:pPr>
        <w:rPr>
          <w:rFonts w:asciiTheme="minorHAnsi" w:hAnsiTheme="minorHAnsi" w:cstheme="minorHAnsi"/>
          <w:sz w:val="32"/>
          <w:szCs w:val="32"/>
        </w:rPr>
      </w:pPr>
      <w:r w:rsidRPr="00BF6B07">
        <w:rPr>
          <w:rFonts w:asciiTheme="minorHAnsi" w:hAnsiTheme="minorHAnsi" w:cstheme="minorHAnsi"/>
          <w:sz w:val="32"/>
          <w:szCs w:val="32"/>
        </w:rPr>
        <w:t>Aussi est-il import</w:t>
      </w:r>
      <w:r w:rsidR="0036199F" w:rsidRPr="00BF6B07">
        <w:rPr>
          <w:rFonts w:asciiTheme="minorHAnsi" w:hAnsiTheme="minorHAnsi" w:cstheme="minorHAnsi"/>
          <w:sz w:val="32"/>
          <w:szCs w:val="32"/>
        </w:rPr>
        <w:t xml:space="preserve">ant de vérifier régulièrement </w:t>
      </w:r>
      <w:r w:rsidR="00BF6B07" w:rsidRPr="00BF6B07">
        <w:rPr>
          <w:rFonts w:asciiTheme="minorHAnsi" w:hAnsiTheme="minorHAnsi" w:cstheme="minorHAnsi"/>
          <w:sz w:val="32"/>
          <w:szCs w:val="32"/>
        </w:rPr>
        <w:t>l’état</w:t>
      </w:r>
      <w:r w:rsidRPr="00BF6B07">
        <w:rPr>
          <w:rFonts w:asciiTheme="minorHAnsi" w:hAnsiTheme="minorHAnsi" w:cstheme="minorHAnsi"/>
          <w:sz w:val="32"/>
          <w:szCs w:val="32"/>
        </w:rPr>
        <w:t xml:space="preserve"> de </w:t>
      </w:r>
      <w:proofErr w:type="spellStart"/>
      <w:r w:rsidRPr="00BF6B07">
        <w:rPr>
          <w:rFonts w:asciiTheme="minorHAnsi" w:hAnsiTheme="minorHAnsi" w:cstheme="minorHAnsi"/>
          <w:sz w:val="32"/>
          <w:szCs w:val="32"/>
        </w:rPr>
        <w:t>mérage</w:t>
      </w:r>
      <w:proofErr w:type="spellEnd"/>
      <w:r w:rsidRPr="00BF6B07">
        <w:rPr>
          <w:rFonts w:asciiTheme="minorHAnsi" w:hAnsiTheme="minorHAnsi" w:cstheme="minorHAnsi"/>
          <w:sz w:val="32"/>
          <w:szCs w:val="32"/>
        </w:rPr>
        <w:t xml:space="preserve"> de</w:t>
      </w:r>
      <w:r w:rsidR="0036199F" w:rsidRPr="00BF6B07">
        <w:rPr>
          <w:rFonts w:asciiTheme="minorHAnsi" w:hAnsiTheme="minorHAnsi" w:cstheme="minorHAnsi"/>
          <w:sz w:val="32"/>
          <w:szCs w:val="32"/>
        </w:rPr>
        <w:t>s</w:t>
      </w:r>
      <w:r w:rsidRPr="00BF6B07">
        <w:rPr>
          <w:rFonts w:asciiTheme="minorHAnsi" w:hAnsiTheme="minorHAnsi" w:cstheme="minorHAnsi"/>
          <w:sz w:val="32"/>
          <w:szCs w:val="32"/>
        </w:rPr>
        <w:t xml:space="preserve"> </w:t>
      </w:r>
      <w:r w:rsidR="0036199F" w:rsidRPr="00BF6B07">
        <w:rPr>
          <w:rFonts w:asciiTheme="minorHAnsi" w:hAnsiTheme="minorHAnsi" w:cstheme="minorHAnsi"/>
          <w:sz w:val="32"/>
          <w:szCs w:val="32"/>
        </w:rPr>
        <w:t xml:space="preserve">vôtres </w:t>
      </w:r>
      <w:r w:rsidRPr="00BF6B07">
        <w:rPr>
          <w:rFonts w:asciiTheme="minorHAnsi" w:hAnsiTheme="minorHAnsi" w:cstheme="minorHAnsi"/>
          <w:sz w:val="32"/>
          <w:szCs w:val="32"/>
        </w:rPr>
        <w:t>de façon à intervenir avant qu’elle</w:t>
      </w:r>
      <w:r w:rsidR="0012644A" w:rsidRPr="00BF6B07">
        <w:rPr>
          <w:rFonts w:asciiTheme="minorHAnsi" w:hAnsiTheme="minorHAnsi" w:cstheme="minorHAnsi"/>
          <w:sz w:val="32"/>
          <w:szCs w:val="32"/>
        </w:rPr>
        <w:t>s</w:t>
      </w:r>
      <w:r w:rsidRPr="00BF6B07">
        <w:rPr>
          <w:rFonts w:asciiTheme="minorHAnsi" w:hAnsiTheme="minorHAnsi" w:cstheme="minorHAnsi"/>
          <w:sz w:val="32"/>
          <w:szCs w:val="32"/>
        </w:rPr>
        <w:t xml:space="preserve"> ne périclite</w:t>
      </w:r>
      <w:r w:rsidR="0012644A" w:rsidRPr="00BF6B07">
        <w:rPr>
          <w:rFonts w:asciiTheme="minorHAnsi" w:hAnsiTheme="minorHAnsi" w:cstheme="minorHAnsi"/>
          <w:sz w:val="32"/>
          <w:szCs w:val="32"/>
        </w:rPr>
        <w:t>nt</w:t>
      </w:r>
      <w:r w:rsidRPr="00BF6B07">
        <w:rPr>
          <w:rFonts w:asciiTheme="minorHAnsi" w:hAnsiTheme="minorHAnsi" w:cstheme="minorHAnsi"/>
          <w:sz w:val="32"/>
          <w:szCs w:val="32"/>
        </w:rPr>
        <w:t>.</w:t>
      </w:r>
    </w:p>
    <w:p w14:paraId="4141F57A" w14:textId="77777777" w:rsidR="0012644A" w:rsidRPr="00BF6B07" w:rsidRDefault="0012644A" w:rsidP="0039029F">
      <w:pPr>
        <w:rPr>
          <w:rFonts w:asciiTheme="minorHAnsi" w:hAnsiTheme="minorHAnsi" w:cstheme="minorHAnsi"/>
          <w:sz w:val="32"/>
          <w:szCs w:val="32"/>
        </w:rPr>
      </w:pPr>
      <w:r w:rsidRPr="00BF6B07">
        <w:rPr>
          <w:rFonts w:asciiTheme="minorHAnsi" w:hAnsiTheme="minorHAnsi" w:cstheme="minorHAnsi"/>
          <w:sz w:val="32"/>
          <w:szCs w:val="32"/>
        </w:rPr>
        <w:t>Vous constatez que le couvain diminue, que</w:t>
      </w:r>
      <w:r w:rsidR="00FB6C83" w:rsidRPr="00BF6B07">
        <w:rPr>
          <w:rFonts w:asciiTheme="minorHAnsi" w:hAnsiTheme="minorHAnsi" w:cstheme="minorHAnsi"/>
          <w:sz w:val="32"/>
          <w:szCs w:val="32"/>
        </w:rPr>
        <w:t xml:space="preserve"> </w:t>
      </w:r>
      <w:r w:rsidRPr="00BF6B07">
        <w:rPr>
          <w:rFonts w:asciiTheme="minorHAnsi" w:hAnsiTheme="minorHAnsi" w:cstheme="minorHAnsi"/>
          <w:sz w:val="32"/>
          <w:szCs w:val="32"/>
        </w:rPr>
        <w:t>le jeune couvain est inexistant ou vous avez un doute. Comment connaître l’état réel de votre colonie ?</w:t>
      </w:r>
    </w:p>
    <w:p w14:paraId="1A732B7B" w14:textId="77777777" w:rsidR="0012644A" w:rsidRPr="00BF6B07" w:rsidRDefault="0012644A" w:rsidP="0039029F">
      <w:pPr>
        <w:rPr>
          <w:rFonts w:asciiTheme="minorHAnsi" w:hAnsiTheme="minorHAnsi" w:cstheme="minorHAnsi"/>
          <w:sz w:val="32"/>
          <w:szCs w:val="32"/>
        </w:rPr>
      </w:pPr>
      <w:r w:rsidRPr="00BF6B07">
        <w:rPr>
          <w:rFonts w:asciiTheme="minorHAnsi" w:hAnsiTheme="minorHAnsi" w:cstheme="minorHAnsi"/>
          <w:sz w:val="32"/>
          <w:szCs w:val="32"/>
        </w:rPr>
        <w:t xml:space="preserve">Le plus simple sera de lui confier un cadre de couvain </w:t>
      </w:r>
      <w:r w:rsidR="008C7329" w:rsidRPr="00BF6B07">
        <w:rPr>
          <w:rFonts w:asciiTheme="minorHAnsi" w:hAnsiTheme="minorHAnsi" w:cstheme="minorHAnsi"/>
          <w:sz w:val="32"/>
          <w:szCs w:val="32"/>
        </w:rPr>
        <w:t xml:space="preserve">qui contient </w:t>
      </w:r>
      <w:r w:rsidR="00FB6C83" w:rsidRPr="00BF6B07">
        <w:rPr>
          <w:rFonts w:asciiTheme="minorHAnsi" w:hAnsiTheme="minorHAnsi" w:cstheme="minorHAnsi"/>
          <w:sz w:val="32"/>
          <w:szCs w:val="32"/>
        </w:rPr>
        <w:t xml:space="preserve">du </w:t>
      </w:r>
      <w:r w:rsidRPr="00BF6B07">
        <w:rPr>
          <w:rFonts w:asciiTheme="minorHAnsi" w:hAnsiTheme="minorHAnsi" w:cstheme="minorHAnsi"/>
          <w:sz w:val="32"/>
          <w:szCs w:val="32"/>
        </w:rPr>
        <w:t>couvain ouvert (présence d’œufs et de jeunes larves), de placer ce cadre au milieu de la colonie et d’attendre 2 ou 3 jour</w:t>
      </w:r>
      <w:r w:rsidR="00FC6882" w:rsidRPr="00BF6B07">
        <w:rPr>
          <w:rFonts w:asciiTheme="minorHAnsi" w:hAnsiTheme="minorHAnsi" w:cstheme="minorHAnsi"/>
          <w:sz w:val="32"/>
          <w:szCs w:val="32"/>
        </w:rPr>
        <w:t>s</w:t>
      </w:r>
      <w:r w:rsidRPr="00BF6B07">
        <w:rPr>
          <w:rFonts w:asciiTheme="minorHAnsi" w:hAnsiTheme="minorHAnsi" w:cstheme="minorHAnsi"/>
          <w:sz w:val="32"/>
          <w:szCs w:val="32"/>
        </w:rPr>
        <w:t>.</w:t>
      </w:r>
    </w:p>
    <w:p w14:paraId="4F57BF36" w14:textId="77777777" w:rsidR="00214F52" w:rsidRPr="00BF6B07" w:rsidRDefault="0012644A" w:rsidP="0039029F">
      <w:pPr>
        <w:rPr>
          <w:rFonts w:asciiTheme="minorHAnsi" w:hAnsiTheme="minorHAnsi" w:cstheme="minorHAnsi"/>
          <w:sz w:val="32"/>
          <w:szCs w:val="32"/>
        </w:rPr>
      </w:pPr>
      <w:r w:rsidRPr="00BF6B07">
        <w:rPr>
          <w:rFonts w:asciiTheme="minorHAnsi" w:hAnsiTheme="minorHAnsi" w:cstheme="minorHAnsi"/>
          <w:sz w:val="32"/>
          <w:szCs w:val="32"/>
        </w:rPr>
        <w:t xml:space="preserve">Ce laps de temps écoulé, l’examen du cadre </w:t>
      </w:r>
      <w:r w:rsidR="00214F52" w:rsidRPr="00BF6B07">
        <w:rPr>
          <w:rFonts w:asciiTheme="minorHAnsi" w:hAnsiTheme="minorHAnsi" w:cstheme="minorHAnsi"/>
          <w:sz w:val="32"/>
          <w:szCs w:val="32"/>
        </w:rPr>
        <w:t>révélera</w:t>
      </w:r>
      <w:r w:rsidRPr="00BF6B07">
        <w:rPr>
          <w:rFonts w:asciiTheme="minorHAnsi" w:hAnsiTheme="minorHAnsi" w:cstheme="minorHAnsi"/>
          <w:sz w:val="32"/>
          <w:szCs w:val="32"/>
        </w:rPr>
        <w:t xml:space="preserve"> ou non la </w:t>
      </w:r>
      <w:r w:rsidRPr="00BF6B07">
        <w:rPr>
          <w:rFonts w:asciiTheme="minorHAnsi" w:hAnsiTheme="minorHAnsi" w:cstheme="minorHAnsi"/>
          <w:sz w:val="32"/>
          <w:szCs w:val="32"/>
        </w:rPr>
        <w:lastRenderedPageBreak/>
        <w:t>présence de cellules ro</w:t>
      </w:r>
      <w:r w:rsidR="00214F52" w:rsidRPr="00BF6B07">
        <w:rPr>
          <w:rFonts w:asciiTheme="minorHAnsi" w:hAnsiTheme="minorHAnsi" w:cstheme="minorHAnsi"/>
          <w:sz w:val="32"/>
          <w:szCs w:val="32"/>
        </w:rPr>
        <w:t>yales.</w:t>
      </w:r>
    </w:p>
    <w:p w14:paraId="744F56ED" w14:textId="77777777" w:rsidR="00214F52" w:rsidRPr="00BF6B07" w:rsidRDefault="00214F52" w:rsidP="0039029F">
      <w:pPr>
        <w:rPr>
          <w:rFonts w:asciiTheme="minorHAnsi" w:hAnsiTheme="minorHAnsi" w:cstheme="minorHAnsi"/>
          <w:sz w:val="32"/>
          <w:szCs w:val="32"/>
        </w:rPr>
      </w:pPr>
      <w:r w:rsidRPr="00BF6B07">
        <w:rPr>
          <w:rFonts w:asciiTheme="minorHAnsi" w:hAnsiTheme="minorHAnsi" w:cstheme="minorHAnsi"/>
          <w:sz w:val="32"/>
          <w:szCs w:val="32"/>
        </w:rPr>
        <w:t>1) Si c’est le cas la colonie est réellement orpheline.</w:t>
      </w:r>
    </w:p>
    <w:p w14:paraId="22C6B9E9" w14:textId="77777777" w:rsidR="00FC6882" w:rsidRPr="00BF6B07" w:rsidRDefault="00214F52" w:rsidP="0039029F">
      <w:pPr>
        <w:rPr>
          <w:rFonts w:asciiTheme="minorHAnsi" w:hAnsiTheme="minorHAnsi" w:cstheme="minorHAnsi"/>
          <w:sz w:val="32"/>
          <w:szCs w:val="32"/>
        </w:rPr>
      </w:pPr>
      <w:r w:rsidRPr="00BF6B07">
        <w:rPr>
          <w:rFonts w:asciiTheme="minorHAnsi" w:hAnsiTheme="minorHAnsi" w:cstheme="minorHAnsi"/>
          <w:sz w:val="32"/>
          <w:szCs w:val="32"/>
        </w:rPr>
        <w:t>Vous avez alors 2 possibilités :</w:t>
      </w:r>
    </w:p>
    <w:p w14:paraId="3CD6E434" w14:textId="77777777" w:rsidR="00214F52" w:rsidRPr="00BF6B07" w:rsidRDefault="00214F52" w:rsidP="0039029F">
      <w:pPr>
        <w:rPr>
          <w:rFonts w:asciiTheme="minorHAnsi" w:hAnsiTheme="minorHAnsi" w:cstheme="minorHAnsi"/>
          <w:sz w:val="32"/>
          <w:szCs w:val="32"/>
        </w:rPr>
      </w:pPr>
      <w:r w:rsidRPr="00BF6B07">
        <w:rPr>
          <w:rFonts w:asciiTheme="minorHAnsi" w:hAnsiTheme="minorHAnsi" w:cstheme="minorHAnsi"/>
          <w:sz w:val="32"/>
          <w:szCs w:val="32"/>
        </w:rPr>
        <w:t>a) Celle de laisser faire. Une reine émergera</w:t>
      </w:r>
      <w:r w:rsidR="00FB6C83" w:rsidRPr="00BF6B07">
        <w:rPr>
          <w:rFonts w:asciiTheme="minorHAnsi" w:hAnsiTheme="minorHAnsi" w:cstheme="minorHAnsi"/>
          <w:sz w:val="32"/>
          <w:szCs w:val="32"/>
        </w:rPr>
        <w:t xml:space="preserve">. Si tout va bien elle </w:t>
      </w:r>
      <w:r w:rsidRPr="00BF6B07">
        <w:rPr>
          <w:rFonts w:asciiTheme="minorHAnsi" w:hAnsiTheme="minorHAnsi" w:cstheme="minorHAnsi"/>
          <w:sz w:val="32"/>
          <w:szCs w:val="32"/>
        </w:rPr>
        <w:t xml:space="preserve"> </w:t>
      </w:r>
      <w:r w:rsidR="00FB6C83" w:rsidRPr="00BF6B07">
        <w:rPr>
          <w:rFonts w:asciiTheme="minorHAnsi" w:hAnsiTheme="minorHAnsi" w:cstheme="minorHAnsi"/>
          <w:sz w:val="32"/>
          <w:szCs w:val="32"/>
        </w:rPr>
        <w:t>s</w:t>
      </w:r>
      <w:r w:rsidRPr="00BF6B07">
        <w:rPr>
          <w:rFonts w:asciiTheme="minorHAnsi" w:hAnsiTheme="minorHAnsi" w:cstheme="minorHAnsi"/>
          <w:sz w:val="32"/>
          <w:szCs w:val="32"/>
        </w:rPr>
        <w:t xml:space="preserve">era </w:t>
      </w:r>
      <w:r w:rsidR="00FB6C83" w:rsidRPr="00BF6B07">
        <w:rPr>
          <w:rFonts w:asciiTheme="minorHAnsi" w:hAnsiTheme="minorHAnsi" w:cstheme="minorHAnsi"/>
          <w:sz w:val="32"/>
          <w:szCs w:val="32"/>
        </w:rPr>
        <w:t>fécondée et  la colonie sera</w:t>
      </w:r>
      <w:r w:rsidRPr="00BF6B07">
        <w:rPr>
          <w:rFonts w:asciiTheme="minorHAnsi" w:hAnsiTheme="minorHAnsi" w:cstheme="minorHAnsi"/>
          <w:sz w:val="32"/>
          <w:szCs w:val="32"/>
        </w:rPr>
        <w:t xml:space="preserve"> alors sauvée.</w:t>
      </w:r>
    </w:p>
    <w:p w14:paraId="1AFD8073" w14:textId="77777777" w:rsidR="00214F52" w:rsidRPr="00BF6B07" w:rsidRDefault="00214F52" w:rsidP="0039029F">
      <w:pPr>
        <w:rPr>
          <w:rFonts w:asciiTheme="minorHAnsi" w:hAnsiTheme="minorHAnsi" w:cstheme="minorHAnsi"/>
          <w:sz w:val="32"/>
          <w:szCs w:val="32"/>
        </w:rPr>
      </w:pPr>
      <w:r w:rsidRPr="00BF6B07">
        <w:rPr>
          <w:rFonts w:asciiTheme="minorHAnsi" w:hAnsiTheme="minorHAnsi" w:cstheme="minorHAnsi"/>
          <w:sz w:val="32"/>
          <w:szCs w:val="32"/>
        </w:rPr>
        <w:t>Vous pouvez aussi décider d’introduire une cellule d’élevage après avoir détruit les cellules naturelles après au moins 5 jours. A ce moment les abeilles sont dans l’incapacité d’élever sur leur propre couvain.</w:t>
      </w:r>
    </w:p>
    <w:p w14:paraId="0A35824A" w14:textId="77777777" w:rsidR="00214F52" w:rsidRPr="00BF6B07" w:rsidRDefault="00FB6C83" w:rsidP="0039029F">
      <w:pPr>
        <w:rPr>
          <w:rFonts w:asciiTheme="minorHAnsi" w:hAnsiTheme="minorHAnsi" w:cstheme="minorHAnsi"/>
          <w:sz w:val="32"/>
          <w:szCs w:val="32"/>
        </w:rPr>
      </w:pPr>
      <w:r w:rsidRPr="00BF6B07">
        <w:rPr>
          <w:rFonts w:asciiTheme="minorHAnsi" w:hAnsiTheme="minorHAnsi" w:cstheme="minorHAnsi"/>
          <w:sz w:val="32"/>
          <w:szCs w:val="32"/>
        </w:rPr>
        <w:t>2</w:t>
      </w:r>
      <w:r w:rsidR="00214F52" w:rsidRPr="00BF6B07">
        <w:rPr>
          <w:rFonts w:asciiTheme="minorHAnsi" w:hAnsiTheme="minorHAnsi" w:cstheme="minorHAnsi"/>
          <w:sz w:val="32"/>
          <w:szCs w:val="32"/>
        </w:rPr>
        <w:t>) Aucune cellule royale n’a été édifiée, ce qui signifie que la colonie est en instance de se remérer. Une reine vierge est présente et il suffit d’attendre</w:t>
      </w:r>
      <w:r w:rsidR="00E21AA9" w:rsidRPr="00BF6B07">
        <w:rPr>
          <w:rFonts w:asciiTheme="minorHAnsi" w:hAnsiTheme="minorHAnsi" w:cstheme="minorHAnsi"/>
          <w:sz w:val="32"/>
          <w:szCs w:val="32"/>
        </w:rPr>
        <w:t xml:space="preserve"> le jour où, fécondée, elle débutera sa ponte.</w:t>
      </w:r>
    </w:p>
    <w:p w14:paraId="41D40170" w14:textId="77777777" w:rsidR="00E21AA9" w:rsidRPr="00BF6B07" w:rsidRDefault="00E21AA9" w:rsidP="0039029F">
      <w:pPr>
        <w:rPr>
          <w:rFonts w:asciiTheme="minorHAnsi" w:hAnsiTheme="minorHAnsi" w:cstheme="minorHAnsi"/>
          <w:sz w:val="32"/>
          <w:szCs w:val="32"/>
        </w:rPr>
      </w:pPr>
      <w:r w:rsidRPr="00BF6B07">
        <w:rPr>
          <w:rFonts w:asciiTheme="minorHAnsi" w:hAnsiTheme="minorHAnsi" w:cstheme="minorHAnsi"/>
          <w:sz w:val="32"/>
          <w:szCs w:val="32"/>
        </w:rPr>
        <w:t>On répugne souvent à affaiblir une colonie de production en lui prélevant un cadre de couvain. Pourtant il sera bien utile à la colonie en arrêt de ponte en lui apportant son lot de jeunes abeilles.</w:t>
      </w:r>
    </w:p>
    <w:p w14:paraId="7D47F422" w14:textId="77777777" w:rsidR="008C7329" w:rsidRPr="00BF6B07" w:rsidRDefault="00E21AA9" w:rsidP="0039029F">
      <w:pPr>
        <w:rPr>
          <w:rFonts w:asciiTheme="minorHAnsi" w:hAnsiTheme="minorHAnsi" w:cstheme="minorHAnsi"/>
          <w:sz w:val="32"/>
          <w:szCs w:val="32"/>
        </w:rPr>
      </w:pPr>
      <w:r w:rsidRPr="00BF6B07">
        <w:rPr>
          <w:rFonts w:asciiTheme="minorHAnsi" w:hAnsiTheme="minorHAnsi" w:cstheme="minorHAnsi"/>
          <w:sz w:val="32"/>
          <w:szCs w:val="32"/>
        </w:rPr>
        <w:t>Vous pouvez aussi, si vous intervenez assez tôt, vous contenter de découper un carré d’œufs de 5 centimètres sur votre meilleure colonie et de l’insérer dans un cadre au centre de votre colonie possiblement orpheline</w:t>
      </w:r>
      <w:r w:rsidR="00FB6C83" w:rsidRPr="00BF6B07">
        <w:rPr>
          <w:rFonts w:asciiTheme="minorHAnsi" w:hAnsiTheme="minorHAnsi" w:cstheme="minorHAnsi"/>
          <w:sz w:val="32"/>
          <w:szCs w:val="32"/>
        </w:rPr>
        <w:t>.</w:t>
      </w:r>
      <w:r w:rsidR="008C7329" w:rsidRPr="00BF6B07">
        <w:rPr>
          <w:rFonts w:asciiTheme="minorHAnsi" w:hAnsiTheme="minorHAnsi" w:cstheme="minorHAnsi"/>
          <w:sz w:val="32"/>
          <w:szCs w:val="32"/>
        </w:rPr>
        <w:t xml:space="preserve"> Ce faisant vous vous donnez une chance de </w:t>
      </w:r>
      <w:r w:rsidR="0036199F" w:rsidRPr="00BF6B07">
        <w:rPr>
          <w:rFonts w:asciiTheme="minorHAnsi" w:hAnsiTheme="minorHAnsi" w:cstheme="minorHAnsi"/>
          <w:sz w:val="32"/>
          <w:szCs w:val="32"/>
        </w:rPr>
        <w:t xml:space="preserve">la </w:t>
      </w:r>
      <w:r w:rsidR="008C7329" w:rsidRPr="00BF6B07">
        <w:rPr>
          <w:rFonts w:asciiTheme="minorHAnsi" w:hAnsiTheme="minorHAnsi" w:cstheme="minorHAnsi"/>
          <w:sz w:val="32"/>
          <w:szCs w:val="32"/>
        </w:rPr>
        <w:t>sauver en la dotant d’une reine potentiellement de qualité.</w:t>
      </w:r>
    </w:p>
    <w:p w14:paraId="4C6DC35F" w14:textId="77777777" w:rsidR="008C7329" w:rsidRPr="00BF6B07" w:rsidRDefault="008C7329" w:rsidP="0039029F">
      <w:pPr>
        <w:rPr>
          <w:rFonts w:asciiTheme="minorHAnsi" w:hAnsiTheme="minorHAnsi" w:cstheme="minorHAnsi"/>
          <w:sz w:val="32"/>
          <w:szCs w:val="32"/>
        </w:rPr>
      </w:pPr>
    </w:p>
    <w:p w14:paraId="29ECF9A4" w14:textId="77777777" w:rsidR="00E21AA9" w:rsidRPr="00BF6B07" w:rsidRDefault="008C7329" w:rsidP="0039029F">
      <w:pPr>
        <w:rPr>
          <w:rFonts w:asciiTheme="minorHAnsi" w:hAnsiTheme="minorHAnsi" w:cstheme="minorHAnsi"/>
          <w:sz w:val="32"/>
          <w:szCs w:val="32"/>
        </w:rPr>
      </w:pPr>
      <w:r w:rsidRPr="00BF6B07">
        <w:rPr>
          <w:rFonts w:asciiTheme="minorHAnsi" w:hAnsiTheme="minorHAnsi" w:cstheme="minorHAnsi"/>
          <w:sz w:val="32"/>
          <w:szCs w:val="32"/>
        </w:rPr>
        <w:t>Pour le CETA Raymond Daman mars 2020</w:t>
      </w:r>
    </w:p>
    <w:p w14:paraId="0331D229" w14:textId="77777777" w:rsidR="001108A7" w:rsidRPr="00BF6B07" w:rsidRDefault="001108A7" w:rsidP="0039029F">
      <w:pPr>
        <w:rPr>
          <w:rFonts w:asciiTheme="minorHAnsi" w:hAnsiTheme="minorHAnsi" w:cstheme="minorHAnsi"/>
          <w:sz w:val="32"/>
          <w:szCs w:val="32"/>
        </w:rPr>
      </w:pPr>
    </w:p>
    <w:p w14:paraId="2958309C" w14:textId="77777777" w:rsidR="001108A7" w:rsidRPr="00BF6B07" w:rsidRDefault="001108A7" w:rsidP="0039029F">
      <w:pPr>
        <w:rPr>
          <w:rFonts w:asciiTheme="minorHAnsi" w:hAnsiTheme="minorHAnsi" w:cstheme="minorHAnsi"/>
          <w:sz w:val="32"/>
          <w:szCs w:val="32"/>
        </w:rPr>
      </w:pPr>
    </w:p>
    <w:p w14:paraId="374D8F9D" w14:textId="77777777" w:rsidR="001108A7" w:rsidRPr="00BF6B07" w:rsidRDefault="001108A7" w:rsidP="0039029F">
      <w:pPr>
        <w:rPr>
          <w:rFonts w:asciiTheme="minorHAnsi" w:hAnsiTheme="minorHAnsi" w:cstheme="minorHAnsi"/>
          <w:sz w:val="32"/>
          <w:szCs w:val="32"/>
        </w:rPr>
      </w:pPr>
    </w:p>
    <w:p w14:paraId="358B5AB2" w14:textId="77777777" w:rsidR="001108A7" w:rsidRPr="00BF6B07" w:rsidRDefault="001108A7" w:rsidP="0039029F">
      <w:pPr>
        <w:rPr>
          <w:rFonts w:asciiTheme="minorHAnsi" w:hAnsiTheme="minorHAnsi" w:cstheme="minorHAnsi"/>
          <w:sz w:val="32"/>
          <w:szCs w:val="32"/>
        </w:rPr>
      </w:pPr>
    </w:p>
    <w:p w14:paraId="3E231E47" w14:textId="77777777" w:rsidR="002A02F1" w:rsidRPr="00BF6B07" w:rsidRDefault="002A02F1" w:rsidP="0039029F">
      <w:pPr>
        <w:rPr>
          <w:rFonts w:asciiTheme="minorHAnsi" w:hAnsiTheme="minorHAnsi" w:cstheme="minorHAnsi"/>
          <w:sz w:val="32"/>
          <w:szCs w:val="32"/>
        </w:rPr>
      </w:pPr>
    </w:p>
    <w:sectPr w:rsidR="002A02F1" w:rsidRPr="00BF6B07" w:rsidSect="004401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69D"/>
    <w:rsid w:val="0008385E"/>
    <w:rsid w:val="00095EAE"/>
    <w:rsid w:val="001108A7"/>
    <w:rsid w:val="00112973"/>
    <w:rsid w:val="0012644A"/>
    <w:rsid w:val="001530BB"/>
    <w:rsid w:val="00185BB2"/>
    <w:rsid w:val="001A28A4"/>
    <w:rsid w:val="001D5822"/>
    <w:rsid w:val="001F20DD"/>
    <w:rsid w:val="00214F52"/>
    <w:rsid w:val="002A02F1"/>
    <w:rsid w:val="0036199F"/>
    <w:rsid w:val="00371FD6"/>
    <w:rsid w:val="0039029F"/>
    <w:rsid w:val="003B411C"/>
    <w:rsid w:val="003C1B5A"/>
    <w:rsid w:val="003D78CC"/>
    <w:rsid w:val="003F14CF"/>
    <w:rsid w:val="00440146"/>
    <w:rsid w:val="00570FC0"/>
    <w:rsid w:val="005D169D"/>
    <w:rsid w:val="005D3936"/>
    <w:rsid w:val="005F252B"/>
    <w:rsid w:val="00672017"/>
    <w:rsid w:val="0072322C"/>
    <w:rsid w:val="007A118C"/>
    <w:rsid w:val="007E2F5D"/>
    <w:rsid w:val="007E6188"/>
    <w:rsid w:val="00820764"/>
    <w:rsid w:val="00824402"/>
    <w:rsid w:val="008278F9"/>
    <w:rsid w:val="008309CB"/>
    <w:rsid w:val="008C7329"/>
    <w:rsid w:val="00954009"/>
    <w:rsid w:val="0096638A"/>
    <w:rsid w:val="009704B7"/>
    <w:rsid w:val="00A175A0"/>
    <w:rsid w:val="00A27B4E"/>
    <w:rsid w:val="00A87E43"/>
    <w:rsid w:val="00AB4FB0"/>
    <w:rsid w:val="00B5578B"/>
    <w:rsid w:val="00B64F62"/>
    <w:rsid w:val="00BF6B07"/>
    <w:rsid w:val="00C06280"/>
    <w:rsid w:val="00E06DF7"/>
    <w:rsid w:val="00E21AA9"/>
    <w:rsid w:val="00F22A87"/>
    <w:rsid w:val="00F52E9A"/>
    <w:rsid w:val="00F91A64"/>
    <w:rsid w:val="00FB6C83"/>
    <w:rsid w:val="00FC6882"/>
    <w:rsid w:val="00FD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AE3DD"/>
  <w15:docId w15:val="{45BF3AEA-DEAB-4F26-BFA4-4D60F87E0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69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1297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2973"/>
    <w:rPr>
      <w:rFonts w:ascii="Tahoma" w:eastAsia="Lucida Sans Unicode" w:hAnsi="Tahoma" w:cs="Tahoma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8244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0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-a-o.inf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432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</dc:creator>
  <cp:lastModifiedBy>Gérard Corvée</cp:lastModifiedBy>
  <cp:revision>3</cp:revision>
  <dcterms:created xsi:type="dcterms:W3CDTF">2020-03-17T18:38:00Z</dcterms:created>
  <dcterms:modified xsi:type="dcterms:W3CDTF">2023-02-02T10:52:00Z</dcterms:modified>
</cp:coreProperties>
</file>